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E6" w:rsidRDefault="000578E6" w:rsidP="000578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8E6" w:rsidRDefault="000578E6" w:rsidP="000578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0578E6" w:rsidRDefault="000578E6" w:rsidP="000578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Чилгирская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школа»</w:t>
      </w:r>
    </w:p>
    <w:p w:rsidR="000578E6" w:rsidRDefault="000578E6" w:rsidP="000578E6">
      <w:pPr>
        <w:spacing w:before="100" w:beforeAutospacing="1" w:after="100" w:afterAutospacing="1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24600" cy="1314450"/>
            <wp:effectExtent l="19050" t="0" r="0" b="0"/>
            <wp:docPr id="2" name="Рисунок 2" descr="C:\Users\ПК\Desktop\2021-2022\дляРП 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2021-2022\дляРП Н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8E6" w:rsidRDefault="000578E6" w:rsidP="000578E6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578E6" w:rsidRDefault="000578E6" w:rsidP="000578E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0578E6" w:rsidRDefault="000578E6" w:rsidP="000578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0578E6" w:rsidRDefault="000578E6" w:rsidP="0005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 предмету (курсу) «Музыка»</w:t>
      </w:r>
    </w:p>
    <w:p w:rsidR="000578E6" w:rsidRDefault="000578E6" w:rsidP="000578E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  </w:t>
      </w:r>
      <w:r>
        <w:rPr>
          <w:rFonts w:ascii="Times New Roman" w:hAnsi="Times New Roman"/>
          <w:b/>
          <w:bCs/>
          <w:sz w:val="32"/>
          <w:szCs w:val="32"/>
        </w:rPr>
        <w:t xml:space="preserve">4 </w:t>
      </w:r>
      <w:r>
        <w:rPr>
          <w:rFonts w:ascii="Times New Roman" w:hAnsi="Times New Roman"/>
          <w:bCs/>
          <w:sz w:val="28"/>
          <w:szCs w:val="28"/>
        </w:rPr>
        <w:t xml:space="preserve"> класса</w:t>
      </w:r>
    </w:p>
    <w:p w:rsidR="000578E6" w:rsidRDefault="000578E6" w:rsidP="000578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 учебный год</w:t>
      </w:r>
    </w:p>
    <w:p w:rsidR="000578E6" w:rsidRDefault="000578E6" w:rsidP="000578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Составитель: учитель </w:t>
      </w:r>
      <w:r>
        <w:rPr>
          <w:rFonts w:ascii="Times New Roman" w:eastAsia="Times New Roman" w:hAnsi="Times New Roman"/>
          <w:bCs/>
          <w:sz w:val="28"/>
          <w:szCs w:val="28"/>
        </w:rPr>
        <w:t>музыки</w:t>
      </w:r>
    </w:p>
    <w:p w:rsidR="000578E6" w:rsidRDefault="000578E6" w:rsidP="000578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Манджиева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Кермен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Борисовна</w:t>
      </w:r>
    </w:p>
    <w:p w:rsidR="000578E6" w:rsidRDefault="000578E6" w:rsidP="000578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8E6" w:rsidRDefault="000578E6" w:rsidP="000578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8E6" w:rsidRDefault="000578E6" w:rsidP="000578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8E6" w:rsidRDefault="000578E6" w:rsidP="000578E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8E6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которые не входят в обязательный минимум содержания основных образовательных программ, отнесены  к элементам дополнительного (необязательного) содержания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Нормативная база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Минобразования РФ от 05.03.2004 г. № 1089 «Об утверждении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 от 23.06.2015 г.;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Федеральный государственный образовательный стандарт Министерств</w:t>
      </w:r>
      <w:r>
        <w:rPr>
          <w:rFonts w:ascii="Times New Roman" w:eastAsia="Calibri" w:hAnsi="Times New Roman" w:cs="Times New Roman"/>
          <w:sz w:val="24"/>
          <w:szCs w:val="24"/>
        </w:rPr>
        <w:t>о образования и науки Российской Федерации Приказ от 06.10.2009 г. № 373 «</w:t>
      </w:r>
      <w:r>
        <w:rPr>
          <w:rFonts w:ascii="Times New Roman" w:eastAsia="Calibri" w:hAnsi="Times New Roman" w:cs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Зарегистрировано в Минюсте РФ от 22.12.2009 г. № 15785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ред. приказов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2357);</w:t>
      </w:r>
    </w:p>
    <w:p w:rsidR="00AE0147" w:rsidRDefault="000578E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«Об образовании в Российской Федерации» от 29.12.2012 г. № 273-ФЗ. Принят Государственной Думой 21.12.2012 г, одобрен Советом Федерации 26.12.2012 г.;</w:t>
      </w:r>
    </w:p>
    <w:p w:rsidR="00AE0147" w:rsidRDefault="000578E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остановление от 04.07.2014 г. № 41 «Об утверждении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2.4.4.3172-14 «Санитарно-</w:t>
      </w:r>
    </w:p>
    <w:p w:rsidR="00AE0147" w:rsidRDefault="000578E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»;</w:t>
      </w:r>
    </w:p>
    <w:p w:rsidR="00AE0147" w:rsidRDefault="000578E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и науки РФ от 29.12.2014 г. № 1644 «О внесении изменений в приказ Министерства образования и науки Российской Федерации от 17.12.2010 г. № 1897 «Об утверждении федерального государственного образовательного стандарта основного общего 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я»;</w:t>
      </w:r>
    </w:p>
    <w:p w:rsidR="00AE0147" w:rsidRDefault="000578E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</w:t>
      </w:r>
      <w:proofErr w:type="gram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от 08.04.2015 N 1/15) (ред. от 28.10.2015); 17.12.2010 г. № 1897 «Об утверж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дении федерального образовательного стандарта основного общего образования»;</w:t>
      </w:r>
    </w:p>
    <w:p w:rsidR="00AE0147" w:rsidRDefault="000578E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31.12.2015 № 1576 «О внесении изменений в ФГОС НОО,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утвержденный приказом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МОиН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РФ от 06.10.2009г. № 373»;</w:t>
      </w:r>
    </w:p>
    <w:p w:rsidR="00AE0147" w:rsidRDefault="000578E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8. Приказ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России от 31.12.201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N 413»;</w:t>
      </w:r>
    </w:p>
    <w:p w:rsidR="00AE0147" w:rsidRDefault="000578E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РФ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28.12.2018 г. № 345 «О федеральном перечне</w:t>
      </w:r>
    </w:p>
    <w:p w:rsidR="00AE0147" w:rsidRDefault="000578E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Устава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учреждения МОУ «Средняя школа №41» г. Саранска Республики Мордовия;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Базисный учебный план общеобразовательного учреждения МОУ «Средняя школа №41» г. Саранска Республики Мордовия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2019-2020 учебный год;</w:t>
      </w:r>
    </w:p>
    <w:p w:rsidR="00AE0147" w:rsidRDefault="000578E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Положение о рабочей программе МОУ «Средняя </w:t>
      </w:r>
      <w:r>
        <w:rPr>
          <w:rFonts w:ascii="Times New Roman" w:eastAsia="Calibri" w:hAnsi="Times New Roman" w:cs="Times New Roman"/>
          <w:sz w:val="24"/>
          <w:szCs w:val="24"/>
        </w:rPr>
        <w:t>школа №41» г. Саранска Республики Мордовия;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Основная образовательная программа начального общего образования МОУ «Средняя школа №41» г. Саранска Республики Мордовия.</w:t>
      </w:r>
    </w:p>
    <w:p w:rsidR="00AE0147" w:rsidRDefault="00AE0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которой направлено изучение предмета «Музыка» в начальной школе: 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как неотъемлемой части духовной культуры школьников, которая наиболее полно отражает интересы современного общества в развитии духовного пот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енциала подрастающего поколения.</w:t>
      </w:r>
    </w:p>
    <w:p w:rsidR="00AE0147" w:rsidRDefault="000578E6">
      <w:pPr>
        <w:tabs>
          <w:tab w:val="left" w:pos="284"/>
        </w:tabs>
        <w:spacing w:after="0" w:line="240" w:lineRule="auto"/>
        <w:contextualSpacing/>
        <w:jc w:val="center"/>
        <w:textAlignment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курса</w:t>
      </w:r>
    </w:p>
    <w:p w:rsidR="00AE0147" w:rsidRDefault="000578E6">
      <w:pPr>
        <w:tabs>
          <w:tab w:val="left" w:pos="284"/>
        </w:tabs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осуществления которых реализуется цель рабочей программы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«Музыка»:</w:t>
      </w:r>
    </w:p>
    <w:p w:rsidR="00AE0147" w:rsidRDefault="000578E6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 восприятие музыки;</w:t>
      </w:r>
    </w:p>
    <w:p w:rsidR="00AE0147" w:rsidRDefault="000578E6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AE0147" w:rsidRDefault="000578E6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тезауруса - багажа музыкальных впечатлений, интонационно-образ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словаря, первоначальных знаний музыки и о музыке, формирование опыта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деятельности;</w:t>
      </w:r>
    </w:p>
    <w:p w:rsidR="00AE0147" w:rsidRDefault="000578E6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и эстетическ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AE0147" w:rsidRDefault="000578E6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интереса и любви к музыкаль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ному искусству, художественному вкусу, чувству музыки как основы музыкальной грамотности.</w:t>
      </w: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Описание места учебного предмета, курса в учебном плане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«Музыка»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образовательной области </w:t>
      </w:r>
      <w:r>
        <w:rPr>
          <w:rFonts w:ascii="Times New Roman" w:eastAsia="Calibri" w:hAnsi="Times New Roman" w:cs="Times New Roman"/>
          <w:sz w:val="24"/>
          <w:szCs w:val="24"/>
        </w:rPr>
        <w:t>«Искусство.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начальной школы отводится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неделю, 34 учебные недели в год.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МОУ «Средняя школа №41» г. Саранск Республики Мордовия на 2019-2020 учебный год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«Музыка»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«Б» классе отводится 33 часа: 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I четверти – 8 часов,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II четверти –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III четверти – 10 часов,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IV четверти – 7 часов.</w:t>
      </w: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учебно-методического комплекта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программы по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«Русский 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УМК «Школа России» для 4 класса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обеспечивается комплектом, в который входят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следующие издания: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Для учителя: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Г.П. Сергеева, Е Д. Критская, Т.С.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Музыка. Рабочие программы. Предметная линия учебников системы «Школа России». 1 - 4 классы: учебное пособие для общеобразовательных организаций. - М.: Просвещение, 2016.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Е.Д. Критская, Г.П.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Сергеева, Т.С.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Уроки музыки. Поурочные разработки. 1 - 4 классы. - М.: Просвещение, 2016.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Е.Д. Критская, Г.П. Сергеева, Т.С.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Музыка. Хрестоматия музыкального материала. 4 класс: учебное пособие для общеобразовательных организаций. - М.</w:t>
      </w:r>
      <w:r>
        <w:rPr>
          <w:rFonts w:ascii="Times New Roman" w:eastAsia="Calibri" w:hAnsi="Times New Roman" w:cs="Times New Roman"/>
          <w:sz w:val="24"/>
          <w:szCs w:val="24"/>
        </w:rPr>
        <w:t>: Просвещение, 2019.</w:t>
      </w:r>
    </w:p>
    <w:p w:rsidR="00AE0147" w:rsidRDefault="000578E6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Музыка. Фонохрестоматия музыкального материала. 4 класс.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М.: Просвещение, 2019.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Для учащегося:</w:t>
      </w:r>
    </w:p>
    <w:p w:rsidR="00AE0147" w:rsidRDefault="000578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333333"/>
          <w:kern w:val="2"/>
          <w:sz w:val="24"/>
          <w:szCs w:val="24"/>
          <w:lang w:eastAsia="ru-RU"/>
        </w:rPr>
        <w:t xml:space="preserve">К.Д.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Критская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Г.П. Сергеева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Т.С.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Музыка. 4 класса.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Учебник для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организаций. - М.: Просвещение, 2019.</w:t>
      </w:r>
    </w:p>
    <w:p w:rsidR="00AE0147" w:rsidRDefault="000578E6">
      <w:pPr>
        <w:keepNext/>
        <w:keepLines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 К.Д.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Музыка. Рабочая тетрадь. 4 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учебное пособие для общеобразовательных организаций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М.: Просвещение, 2019.</w:t>
      </w: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предмета, курса</w:t>
      </w:r>
    </w:p>
    <w:p w:rsidR="00AE0147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будут сформированы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эмоциональная отзывчивость на музыкальные произведения различного образного содержания;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-позиция слушателя и исполнителя музыкальных произведений, первоначальные навыки оценки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музыкально-творческой деятельности;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Родины, представление о ее богатой истории, героях – защитниках, о культурном наследии России;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устойчивое положительное отношение к урокам музыки; интерес к музыкальным занятиям во внеурочной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понимание значения музыки в собственной жизни;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понимание 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 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о музыке и музыкальных занятиях как факторе, позитивно влияющем на здоровье, первоначальные представления о досуге.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для формирования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познавательного интереса к музыкальным занятиям, позиции активного слушателя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музыкальных произведений;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нравственных чувств (любовь к Родине, интерес к музыкальной культуре других народов);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нравственно-эстетических чувств, понимания  и сочувствия к переживаниям персонажей музыкальных произведений;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связи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нравственным содержанием музыкального произведения и эстетическими идеалами композитора;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музыкальных занятиях как способе эмоциональной разгрузки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E0147" w:rsidRDefault="00057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учебную, в т. ч.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но-исполнительскую задачу, понимать смысл инструкции учителя и вносить в нее коррективы;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 в соответствии с учебными задачами, различая способ и результат собственных действий;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 (в устной форме) опоре на заданн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учителем или сверстниками ориентир;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откликаться на музыкальную характеристику образов героев музыкальных произведений разных жанров;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и самооценку своего участия в разных видах музыкальной деятельности.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предложенных в учебнике заданий, в т. ч. проектных и творческих;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 (в устной письменной форме и во внутреннем плане) в опоре на заданный в учебнике ориентир;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мнение о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произведении сверстников и взрослых.</w:t>
      </w:r>
    </w:p>
    <w:p w:rsidR="00AE0147" w:rsidRDefault="00057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работать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текстами и заданиями в рабочей тетради;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свои впечатления о воспринимаемых музыкальных произведениях;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примеры музыкальной записи при обсуждении особенностей музыки;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способы решения исполнительской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иллюстративный материал и основное содержание музыкального сочинения;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ориентируясь на запись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знаками и нотный текст;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содержание рисунков и схематических изображений с музыкальными впечатлениями.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различные произведения по настроению и форме;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свои рассуждения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воспринимаемых свойствах музыки;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записью, принятой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относительной и абсолютной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сольминации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сравнение,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изученных объектов по заданным критериям;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учебный материал;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аналогии;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средства художественной  выразительности в музыке и других видах искусства (литература, живопись);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информацию в виде сообщения (презентация проектов).</w:t>
      </w:r>
    </w:p>
    <w:p w:rsidR="00AE0147" w:rsidRDefault="0005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научится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мнение о музыке в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слушания и исполнения, используя разные речевые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монолог, диалог, письменно);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исполнят музыкальные произведения, принимать активное участие в различных видах музыкальной деятельности;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содержание вопросов и воспроизводи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несложные вопросы о музыке;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инициативу, участвуя в исполнении музыки;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свои действия в коллективной работе и понимать важность их правильного выполнения;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необходимость координации совместных действий при 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и творческих задач;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важность сотрудничества со сверстниками и взрослыми;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мнение, отличное от своей точки зрения;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стремиться к пониманию позиции другого человека.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о музыке, используя разные средства коммуникации (в т.ч. средства ИКТ);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значение музыки в передаче настроения и мыслей человека, в общении между людьми;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свои действия и соотносить их с действиями других участников коллект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ивной работы, включая совместную работу в проектной деятельности;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и задавать вопросы, использовать речь для передачи информации, для своего действия и действий партнера;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стремиться к координации различных позиций в сотрудничестве;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влять творческую  инициативу в коллективной музыкально-творческой деятельности.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 из рабочей тетради.</w:t>
      </w:r>
    </w:p>
    <w:p w:rsidR="00AE0147" w:rsidRDefault="000578E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уровню подготовки учащихся</w:t>
      </w:r>
    </w:p>
    <w:p w:rsidR="00AE0147" w:rsidRDefault="000578E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расширение жизненно-музыкальных впечатлений учащихся от общения с  музыкой разных</w:t>
      </w:r>
    </w:p>
    <w:p w:rsidR="00AE0147" w:rsidRDefault="000578E6">
      <w:pPr>
        <w:shd w:val="clear" w:color="auto" w:fill="FFFFFF"/>
        <w:tabs>
          <w:tab w:val="left" w:pos="238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народов, стилей, композиторов; 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совершенствование умений и навыков музыкально-творческой деятельности;</w:t>
      </w:r>
    </w:p>
    <w:p w:rsidR="00AE0147" w:rsidRDefault="000578E6">
      <w:pPr>
        <w:shd w:val="clear" w:color="auto" w:fill="FFFFFF"/>
        <w:tabs>
          <w:tab w:val="left" w:pos="238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выявление характерных особенностей русской музыки (народной 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профессиональной) в сравнении с музыкой других народов и стран;</w:t>
      </w:r>
    </w:p>
    <w:p w:rsidR="00AE0147" w:rsidRDefault="000578E6">
      <w:pPr>
        <w:shd w:val="clear" w:color="auto" w:fill="FFFFFF"/>
        <w:tabs>
          <w:tab w:val="left" w:pos="238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 </w:t>
      </w:r>
    </w:p>
    <w:p w:rsidR="00AE0147" w:rsidRDefault="000578E6">
      <w:pPr>
        <w:shd w:val="clear" w:color="auto" w:fill="FFFFFF"/>
        <w:tabs>
          <w:tab w:val="left" w:pos="238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расширение представлений о взаи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AE0147" w:rsidRDefault="000578E6">
      <w:pPr>
        <w:shd w:val="clear" w:color="auto" w:fill="FFFFFF"/>
        <w:tabs>
          <w:tab w:val="left" w:pos="238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умения давать личностную оценку музыке, умения оценочн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восприятия различных явлений музыкального искусства.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Творчески изучая музыкальное искусство, к концу 4 класса обучающиеся должны уметь: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личностно-окрашенное эмоционально-образное восприятие музыки, увлеченность музыкальными занятия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 и музыкально-творческой деятельностью;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проявлять интерес к отдельным группам музыкальных инструментов;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высказывать собст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венное мнение в отношении музыкальных явлений, выдвигать идеи и отстаивать собственную точку зрения;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 музыкальной речи в ситуации сравнения произведений разных видов искусств;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эмоционально откликнуться на музыкальное произведение и выразить свое впечатление в пении,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игре или пластике;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показать определенный уровень развития образного и ассоциативного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мышления и воображения,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музыкальной памяти и слуха, певческого голоса;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передавать собственные музыкальные впечатления с помо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охотно участвовать в коллективной творческой деятельности при воплощении различных музы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кальных образов;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продемонстрировать знания о различных видах музыки, певческих голосах, музыкальных инструментах, составах оркестров;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 творчества разных стран мира;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мелодий;</w:t>
      </w:r>
    </w:p>
    <w:p w:rsidR="00AE0147" w:rsidRDefault="000578E6">
      <w:pPr>
        <w:tabs>
          <w:tab w:val="left" w:pos="709"/>
        </w:tabs>
        <w:spacing w:after="0" w:line="240" w:lineRule="auto"/>
        <w:ind w:right="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изученные музыкальные сочинения, называть их авторов;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исполнять музыкальные произведения отдельных форм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жанров (пение, драматизация, музыкально-пластическое движение, инструментальное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импровизация и др.).</w:t>
      </w: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предмета, курса</w:t>
      </w:r>
    </w:p>
    <w:p w:rsidR="00AE0147" w:rsidRDefault="0005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Музыка в жизни человека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человеческого состояния. Звучание окружающей жизни, природы, настроений, чувств и характера человека.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Опера, балет, симфония, концерт, сюита, кантата, мюзикл. Отечественные народные музыкальные традиции. Народное творчество России.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Музыкальный и поэтический фольклор: песни, танцы, действа, обряды, скороговорки, 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агадки, игры-драматизации.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AE0147" w:rsidRDefault="0005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различия. Интонация — источник музыкальной речи. Основные сре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  слушатель. Особенности музыкальной речи в сочинениях композиторов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её выразительный смысл. Нотная запись как способ фиксации музыкальной речи. Элементы нотной грамоты. 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развития (повтор и контраст). 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</w:r>
    </w:p>
    <w:p w:rsidR="00AE0147" w:rsidRDefault="0005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Музыкальная картина мира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Интонационное богатство музыкального мира. Общ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и музыкальный язык. </w:t>
      </w:r>
    </w:p>
    <w:p w:rsidR="00AE0147" w:rsidRDefault="000578E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Характеристика  основных содержательных линий и тем </w:t>
      </w:r>
    </w:p>
    <w:p w:rsidR="00AE0147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(понятия, термины, явления и т.д., изучаемые в данной теме)</w:t>
      </w:r>
    </w:p>
    <w:p w:rsidR="00AE0147" w:rsidRDefault="000578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- Родина моя» (4 ч)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родной земли, человека в народной музыке 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чинениях русских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композиторов. Общность интонаций народ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и композиторского музыкального творчества. Тайна рождения песни.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жанров народных песен: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лыбельная, плясовая, солдатская, трудовая, лирическая, хоро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водная и др.; особенности интонаций, ритмов,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строения, манеры исполнения.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Лирические образы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 С. Рахманинова (инструментальный концерт, вокализ), патриотическая тема в музыке М. Глинки (опера), С.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кофьева (кантата). Звучащие картины.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импровизации на заданный текст.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интонационно осмысленное исполнение сочинений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 из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бочей тетради.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материал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Концерт № 3 для фортепиано с оркестром.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мелодия 1-й части. С. Рахманинов.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«Вокализ»,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Рахманинов.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«Песня о России»,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Локтев, слова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«Родные места»,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Антонов, слова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Пляцковского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«Ты, река ль, моя реченька»,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русская народная песня;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лыбельная»,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обраб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Лядова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«У зори-то, у зореньки»,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Солдатушки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бравы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ребятушки», «Милый мой хоровод», «А мы просо сеяли»,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русские народные песни,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обраб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.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Балакире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softHyphen/>
        <w:t>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Н. Римского-Корсакова.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«Александр Невский»,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Кантата (фрагменты), С. Прокофьев.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«Иван Сусанин».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 (фрагменты), М. Глинка.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О России петь - что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стремиться в храм 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подвиги святых земли Русской (княгиня Ольга, князь Владимир, князь Александр Невский, преподоб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Сергий Радонежский и Илья Муромец), их почитание и восхваление. Святые Кирилл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создатели славян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письмен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ности. Религиозные песнопения: стихира, тропарь, молитва, величание; особенности мелодики, ритма, исполне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Праздники в Русской православной церкви: Пасха - «праздников праздник, торжество из торжеств». Церковные и народные традиции праздника. Образ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тлого Христова Воскресения в музыке русских композиторов.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 из рабочей тетради.</w:t>
      </w:r>
    </w:p>
    <w:p w:rsidR="00AE0147" w:rsidRDefault="000578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</w:p>
    <w:p w:rsidR="00AE0147" w:rsidRDefault="000578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«Земля Русская», </w:t>
      </w:r>
      <w:r>
        <w:rPr>
          <w:rFonts w:ascii="Times New Roman" w:eastAsia="Times New Roman" w:hAnsi="Times New Roman" w:cs="Times New Roman"/>
          <w:sz w:val="24"/>
          <w:szCs w:val="24"/>
        </w:rPr>
        <w:t>стихира.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«Былина об Илье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Муромце»,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былинный напев сказителей Рябининых.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«Симфония № 2» («Богатырская»).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часть (фрагмент). А. Бородин.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«Богатырские ворота».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«Картинки с выставки». М. Мусоргский.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«Величание святым Кириллу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Мефодию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обиходный распев.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«Гимн Кириллу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ефодию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«Величание князю Владимиру и княгине Ольге»; «Баллада о князе Владимире»,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сл. А. Толстого.</w:t>
      </w:r>
    </w:p>
    <w:p w:rsidR="00AE0147" w:rsidRDefault="000578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«Тропарь праздника Пасхи».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«Ангел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вопияше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Молитва. П. Чесноков.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«Богородице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Дево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, радуйся», №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«Всенощного бде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«Не шум шумит»,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«Светлый праздник».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 Сюиты-фантазии № 1 для двух фортепиано. С. Рахманинов.</w:t>
      </w:r>
    </w:p>
    <w:p w:rsidR="00AE0147" w:rsidRDefault="000578E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«День, полный событий» (6 ч)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краю великих вдохновений...».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день с А. Пушки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ным. Михайловское: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музыкально-поэтические образы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сказок в творчестве русских композиторов (П. Чайков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ский, М. Мусоргский, Н. Римский-Корсаков, Г. Свиридов и др.).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«Многообразие жанров народной музыки»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монастырь: колокольные звоны.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Тригорское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музыка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льно-литературные вечера - романсы,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инструментальное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музициро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вание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(ансамбль, дуэт)».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Музыкальность поэзии А. Пушкина.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творческих заданий из рабочей тетради.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«В деревне».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Мусоргский.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«Осенняя песнь (Октябрь)».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«Времена года». П. Чайковский.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AE0147" w:rsidRDefault="000578E6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«Пастораль».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Музыкальных иллюстраций к повести А. Пушкина «Метель». Г. Свиридов.</w:t>
      </w: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«Зимнее утро».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«Детского альбома». П. Чайковский.</w:t>
      </w:r>
    </w:p>
    <w:p w:rsidR="00AE0147" w:rsidRDefault="000578E6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«У камелька (Январь)».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цикла «Времена года». П. Чай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ковский.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«Сквозь волнистые туманы»; «Зимний вечер»,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народные песни.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«Зимняя дорога»,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Шебалин, стихи А. Пушкина.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«Зимняя дорога»,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Ц. Кюи, стихи А. Пушкина.</w:t>
      </w:r>
    </w:p>
    <w:p w:rsidR="00AE0147" w:rsidRDefault="000578E6">
      <w:pPr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«Зимняя дорога»,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Яковлева, А.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шкина.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«Три чуда».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действию оперы «Сказка о царе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Н. Римский-Корсаков.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«Девицы, красавицы». «Уж, как по мосту,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мосточку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хоры из оперы «Евгений Онегин». П. Чайковский.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«Вступление», «Великий колокольный звон».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«Борис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унов». М. Мусоргский.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«Венецианская ночь».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И. Козлова.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«Гори, гори ясно, чтобы не погасло!» (3 ч)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- летопись жизни народа и источник вдохновения композиторов разных стран и эпох. Сюжеты,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разы, жанры народных песен. Музыка в народном стиле.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развития: повтор, контраст,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слова, напева, инструментального наигрыша, движений, среды бытования в образцах народно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творчества.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традиция сохранения и передачи музыкального фольклора.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 России: балалайка, гармонь, баян и др. Оркестр русских народных инструментов.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Мифы, легенды, предания, сказки о музыке и музыкантах. Вариации в народной и композиторской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зыке.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Церковные и народные праздники на Руси: Троица. Икона «Троица» А. Рублева.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творческих заданий из рабочей тетради.</w:t>
      </w:r>
    </w:p>
    <w:p w:rsidR="00AE0147" w:rsidRDefault="000578E6">
      <w:pPr>
        <w:keepNext/>
        <w:keepLines/>
        <w:spacing w:after="0" w:line="240" w:lineRule="auto"/>
        <w:ind w:right="18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ты, речка, ре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ченька»,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Бульба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белорусские народные песни.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«Солнце, в дом войди», «Светлячок»,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Сулико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грузинские народные песни.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«Аисты»,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узбекская народная песня.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«Колыбельная»,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английская народная песня.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«Колыбельная»,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неаполитанская народная песня.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«Санта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Лючия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итальянская народная песня.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«Вишня»,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японская народная песня.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«Концерт №1 для фортепиано с оркестром (3-я часть)».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«Камаринская», «Мужик на гармонике играет».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«Ты воспой, воспой,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жавороночек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кантаты «Курские песни».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«Светит месяц»,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народная песня-пляска.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«Пляска скоморохов».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«»Снегурочка». Н. Римский-Корсаков. Троицкие песни.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«В концертном зале» (5 ч)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жанры и образные сферы: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(песня, вокализ, романс, баркарола),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камерной инструментальной (квартет, вариации, сюита, соната),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симфонической музыки (симфония, симфоническая увертюра).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музыкальной драматургии (сочинения А. Бородина, П. Чайковского, </w:t>
      </w:r>
      <w:proofErr w:type="gramEnd"/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Рахманинова, Л. Бетховена).</w:t>
      </w:r>
      <w:proofErr w:type="gramEnd"/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народной музыки в творчестве Ф. Шопена (полонезы, мазурки, вальсы, прелюдии),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Глинки (баркарола, хота).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инструменты: виолончель, скрипка.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Симфонический оркестр. Известные дирижёры и исполнительские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лективы.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творческих заданий из рабочей тетради.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«Ноктюрн».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Квартета № 2. А. Бородин.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«Вариации на тему рококо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ля виолончели с оркестр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ом» 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Чайковский.</w:t>
      </w:r>
    </w:p>
    <w:p w:rsidR="00AE0147" w:rsidRDefault="0005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«Сирень».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Рахманинов, слова Е. Бекетовой.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«Старый замок».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сюиты «Картинки с выставки». М. Мусоргский.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«Песня франкского рыцаря»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ред.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С. Василенко.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Полонез ля мажор»; «Вальс си минор»; «Мазурки ля ми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 xml:space="preserve">нор, фа мажор,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си-бемоль мажор».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Ф. Шопен.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«Желание».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Шопен, слова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Вс. 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дественского.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Соната № 8» («Патетическая»),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(фрагменты).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ховен.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Венецианская ночь».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Глинка, слова И. Козлова.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Cs/>
          <w:iCs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Арагонская хота»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М. Глинка.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«Баркарола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(Июнь)».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цикла «Времена года». П. Чай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ковский.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«В музыкальном театре» (6 ч)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отечественной истории в творчестве М. Глинки, М. Мусоргского, С. Прокофьева.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Опера. Музыкальная тема - характеристика действующих лиц.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Ария, речитатив,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танцы и др. Линии драматурги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развития действия в опере. Основные приемы драма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тургии: контраст, сопоставление, повтор, вариантность.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Балет. Особенности развития музыкальных образов в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летах А. Хачатуряна, И. Стравинского. Народные мотивы и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еобразие музыкального языка.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мотивы в творчестве русских композиторов. Орнаментальная мелодика.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легкой музыки: оперетта, мюзикл. Особенности мелодики, ритмики, манеры исполнения.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Сценическое воплощение учащимися отдельных фрагмен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музыкальных спектаклей.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творческих заданий из рабочей тетради.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«Интродукция, танцы из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действия, сцена и хор из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действия, сцена из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«Иван Сусанин». М. Глинка.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«Песня Марфы» («Исходила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младёшенька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»), «Пляска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персидок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«Персидский хор».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«Руслан и Людмила». М. Глинка.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«Колыбельная», «Танец с саблями»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Хачатурян.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«Первая картина».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«Петрушка». И. Стравинский.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«Вальс».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оперетты «Летучая мышь». И. Штраус.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Песня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Элизы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» («Я танцевать хочу»).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мюзикла «Моя прекрасная леди».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«Звездная река».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и музыка В. Семе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Джаз».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«Острый ритм».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Гершвин, слова А. Гершвина.</w:t>
      </w:r>
    </w:p>
    <w:p w:rsidR="00AE0147" w:rsidRDefault="000578E6">
      <w:pPr>
        <w:keepNext/>
        <w:keepLines/>
        <w:spacing w:after="0" w:line="240" w:lineRule="auto"/>
        <w:ind w:right="84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«Чтоб музыкантом быть, так надобно уменье» (6 ч)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композиторов-классиков (С. Рахманинов, Н. Римский-Корсаков, Ф. Шопен) и мастерство известных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(С. Рихтер, С. Лемешев, И. Козловский, М. Ростропович и др.).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Сходство и различие музыкального языка разных эпох, композиторов, народов.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разы и их развитие в разных жанрах (прелюдия, этюд, сона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симфоническая картина, сюит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песня и др.).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онная выразительность музыкальной речи.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инструменты: гитара. Классические и современные образцы гитарной музыки (народная песня, романс, шедевры класси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джазовая импровизация, авторская песня). Обработка. Переложе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ние. Импровизация. Образы былин и сказок в произведениях Н. Римского-Корсакова.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Родины в музыке М. Мусоргского.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Выразительное, интонационно осмысленное исполнение сочинений разных жанров и стилей.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творческих заданий, помещенных в рабочей тетради.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Музыкальный материал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«Прелюдия до-диез минор».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Рахманинов.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Прелюдии №7 и №20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Ф. Шопен.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«Этюд №12 («Революционный»)».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Шопен.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«Соната №8» («Патетическая»).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Бетховен.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«Песня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Сольвейг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«Танец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Анитры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«Исходила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младёшенька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«Тонкая рябина»,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«Пастушка»,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песня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Векерлена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«Пожелания друзьям», «Музыкант».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Б. Окуджавы.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сня о друге».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В. Высоцкого.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«Сказка по лесу идёт».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Никитин, слова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Шахерезада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симфонической сюиты (фрагменты). Н. Римский-Корсаков.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«Рассвет на Москве-реке».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опере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М. Мусоргский.</w:t>
      </w:r>
    </w:p>
    <w:p w:rsidR="00AE0147" w:rsidRDefault="00AE0147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284" w:type="dxa"/>
        <w:tblInd w:w="20" w:type="dxa"/>
        <w:tblLook w:val="04A0"/>
      </w:tblPr>
      <w:tblGrid>
        <w:gridCol w:w="5192"/>
        <w:gridCol w:w="5092"/>
      </w:tblGrid>
      <w:tr w:rsidR="00AE0147">
        <w:trPr>
          <w:trHeight w:val="229"/>
        </w:trPr>
        <w:tc>
          <w:tcPr>
            <w:tcW w:w="10283" w:type="dxa"/>
            <w:gridSpan w:val="2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низации учебного процесса</w:t>
            </w:r>
          </w:p>
        </w:tc>
      </w:tr>
      <w:tr w:rsidR="00AE0147">
        <w:trPr>
          <w:trHeight w:val="229"/>
        </w:trPr>
        <w:tc>
          <w:tcPr>
            <w:tcW w:w="10283" w:type="dxa"/>
            <w:gridSpan w:val="2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коллективные, классные и внеклассные</w:t>
            </w:r>
          </w:p>
        </w:tc>
      </w:tr>
      <w:tr w:rsidR="00AE0147">
        <w:trPr>
          <w:trHeight w:val="229"/>
        </w:trPr>
        <w:tc>
          <w:tcPr>
            <w:tcW w:w="5191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урочной учебной деятельности</w:t>
            </w:r>
          </w:p>
        </w:tc>
        <w:tc>
          <w:tcPr>
            <w:tcW w:w="5092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организации урочной и внеурочной учебной деятельности</w:t>
            </w:r>
          </w:p>
        </w:tc>
      </w:tr>
      <w:tr w:rsidR="00AE0147">
        <w:trPr>
          <w:trHeight w:val="229"/>
        </w:trPr>
        <w:tc>
          <w:tcPr>
            <w:tcW w:w="5191" w:type="dxa"/>
            <w:shd w:val="clear" w:color="auto" w:fill="auto"/>
          </w:tcPr>
          <w:p w:rsidR="00AE0147" w:rsidRDefault="000578E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:rsidR="00AE0147" w:rsidRDefault="000578E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</w:t>
            </w:r>
          </w:p>
          <w:p w:rsidR="00AE0147" w:rsidRDefault="000578E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музыкальных произведений</w:t>
            </w:r>
          </w:p>
          <w:p w:rsidR="00AE0147" w:rsidRDefault="000578E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музыкально-пластическое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5092" w:type="dxa"/>
            <w:shd w:val="clear" w:color="auto" w:fill="auto"/>
          </w:tcPr>
          <w:p w:rsidR="00AE0147" w:rsidRDefault="000578E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AE0147" w:rsidRDefault="000578E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  <w:p w:rsidR="00AE0147" w:rsidRDefault="000578E6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AE0147" w:rsidRDefault="000578E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AE0147" w:rsidRDefault="000578E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AE0147" w:rsidRDefault="000578E6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путешествие.</w:t>
            </w:r>
          </w:p>
        </w:tc>
      </w:tr>
    </w:tbl>
    <w:p w:rsidR="00AE0147" w:rsidRDefault="00AE014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E0147" w:rsidRDefault="000578E6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Планируемые контрольные, практические, лабораторные работы, экскурсии, направления проектной и научно-исследовательской деятельности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AE0147" w:rsidRDefault="00057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результатов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дидактика предполагает контроль над усвоением знаний, предметных умений и универсальных учебных действий. Поскольку музыка – предмет особый, нужно очень деликатно подходить к оцениванию результатов работы учащихся. Чтобы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оспитать гармоничного, уверенного в своих силах человека, важно не отбить у них интерес к искусству и слушать музыку, анализировать её, петь, музицировать. Только в этом случае полученные знания и умения останутся с детьми надолго и существенно украсят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богатят их последующую жизнь.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предъявляемые на занятиях по музыке: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Важны только те знания учащихся, которыми они могут пользоваться на практике. Фактически нужны навыки использования знаний, а не сами знания. Разнообразные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знания, полученные школьниками, должны позволять грамотно анализировать различные произведения искусства и формулировать, в чём особенности их собственных работ.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Важны и нужны прочные знания, а не выученный к данному уроку материал.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чтобы школьники умели самостоятельно пользоваться полученными практическими умениями для выполнения собственных творческих работ: размышление о музыке, импровизация (речевая, вокальная, ритмическая, пластическая), творчество в рисунках на темы полюбивш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музыкальных произведений, эскизов костюмов и декораций к полюбившимся операм, балетам, музыкальным спектаклям;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подборе музыкальных коллекций в домашнюю фонотеку, в создании рисованных мультфильмов, озвученных знакомой музыкой, небольших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сочинений о музыке, др.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усвоения знаний и умений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выполнение учащимся продуктивных заданий в учебниках и рабочих тетрадях.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Продуктивные задания требуют не столько найти готовый ответ в тексте, сколько применить полученные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к конкретному практическому или творческому заданию. Учащийся, полностью выполнивший самостоятельно весь необходимый объём заданий в учебнике и рабочей тетради, усвоит все необходимые в курсе знания, что поможет ему войти в мир  большой музыки. 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ственно, подобные задания может во множестве придумать и добавить учитель. Но они должны удовлетворять всем изложенным критериям (прежде всего требовать творческого применения знаний) и желательно быть связанными с какой-либо практической деятельностью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исовать, сочинять и тому подобное).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объём заданий учитель определял, исходя из уровня знаний и возможностей своих учеников. В любом случае нет необходимости выполнять все задания в учебниках и рабочих тетрадях (принцип минимакса).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усвоения знаний и умений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постоянное повторение важнейших понятий, терминов, интонационно - образных сопоставлений произведений различных стилей (эпохальных, национальных, индивидуальных), многократное возвращение к одним и тем же сочи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вокальным, инструментальным). На этапе актуализации знаний перед началом изучения нового материала мы предлагаем учителю проводить блиц-опрос важнейших понятий курса и их взаимосвязей, которые необходимо вспомнить для правильного понимания новой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емы.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такой проверки состоит в том, что учитель оказывается постоянно в курсе тех знаний, которыми обладают дети. В том случае, когда никто из учащихся не может дать ответ на вопрос, они под руководством учителя обращаются к словарю. Это лишний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учит работе с ним и показывает, как поступать человеку, если он хочет что-либо узнать.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 учебнике и рабочей тетради включают в соответствии с принципом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минимакса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только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обязательный минимум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программы), который должны усвоить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ученики, но 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максимум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могут усвоить школьники.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каждый ученик должен усвоить каждую тему, выполнив определённый объём заданий в учебнике и рабочей тетради. Положительные оценки и отметки за задания самостоятельных работ являются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воеобразным зачётом по изученной теме.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тема у каждого ученика должна быть зачтена, однако срок получения зачета не должен быть жёстко ограничен (например, ученики должны сдать все темы до конца четверти). Это учит их планированию своих действий.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результаты своей работы учащиеся должны постоянно. Важно, чтобы после изучения каждой темы у каждого ученика оставались выполненные в рабочей тетради или на отдельных листах работы. Желательно, чтобы в рабочей тетради к концу учебного года не остало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 пустых мест (образцы, выполненные красками, нужно вклеивать в тетрадь после полного высыхания).</w:t>
      </w:r>
    </w:p>
    <w:p w:rsidR="00AE0147" w:rsidRDefault="00057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 отметок и оценок показывает результаты продвижения в усвоении новых знаний и умений каждым учеником, развитие его умений действовать.</w:t>
      </w:r>
    </w:p>
    <w:p w:rsidR="00AE0147" w:rsidRDefault="000578E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предметных результатов обучающихся применительно к различным формам контроля по музыке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музыкальной выразительности, умение сравнивать, обобщать; знание музыкальной литературы.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Учитывается: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раскрытия эмоционального содержания музыкального произведения через средства музыкальной выразительности;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самостоятельность в разборе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произведения;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учащегося сравнивать произведения и делать самостоятельные обобщения на основе полученных знаний.</w:t>
      </w:r>
    </w:p>
    <w:p w:rsidR="00AE0147" w:rsidRDefault="00AE0147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0144" w:type="dxa"/>
        <w:tblInd w:w="109" w:type="dxa"/>
        <w:tblLook w:val="04A0"/>
      </w:tblPr>
      <w:tblGrid>
        <w:gridCol w:w="1276"/>
        <w:gridCol w:w="8868"/>
      </w:tblGrid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выполнения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дан правильный и полный ответ, включающий характеристику содержания музыкального произведения, средств музыкальной выразительности, </w:t>
            </w:r>
          </w:p>
          <w:p w:rsidR="00AE0147" w:rsidRDefault="000578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самостоятельный.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правильный, но неполный: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дана характеристика содержания музыкального произведения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средств музыкальной выразительности с наводящими вопросами учителя.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 правильный, но неполный, 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музыкальной выразительности раскрыты недостаточно, 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допустимы несколько наводящих вопросов учителя.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 обнаруживает незнание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непонимание учебного материала.</w:t>
            </w:r>
          </w:p>
        </w:tc>
      </w:tr>
    </w:tbl>
    <w:p w:rsidR="00AE0147" w:rsidRDefault="00AE0147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(«5», «4», «3»)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Хоровое пение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качества выполнения учениками пев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полученных данных,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позволит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более объективную оценку качества выполнения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Так, например, предлагая ученику исполнить песню, нужно знать рабочий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AE0147" w:rsidRDefault="00AE0147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0144" w:type="dxa"/>
        <w:tblInd w:w="109" w:type="dxa"/>
        <w:tblLook w:val="04A0"/>
      </w:tblPr>
      <w:tblGrid>
        <w:gridCol w:w="1276"/>
        <w:gridCol w:w="8868"/>
      </w:tblGrid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выполнения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наблюдается 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мелодической линии и текста песни;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чистое интонирование и ритмически точное исполнение;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выразительное исполнение.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наблюдается знание мелодической линии и текста песни;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основном чистое интонирование, ритмически правильное;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недостаточн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выразительное.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допускаются отдельные неточности в исполнении мелодии и текста песни; 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неуверенное и не вполне точное, иногда фальшивое исполнение, есть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неточности;</w:t>
            </w:r>
          </w:p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пение не выразительное.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ind w:right="2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неуверенное, фальшивое.</w:t>
            </w:r>
          </w:p>
        </w:tc>
      </w:tr>
    </w:tbl>
    <w:p w:rsidR="00AE0147" w:rsidRDefault="00AE0147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47" w:rsidRDefault="000578E6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тестовых заданий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следующим образом:</w:t>
      </w:r>
    </w:p>
    <w:tbl>
      <w:tblPr>
        <w:tblStyle w:val="20"/>
        <w:tblW w:w="10144" w:type="dxa"/>
        <w:tblInd w:w="109" w:type="dxa"/>
        <w:tblLook w:val="04A0"/>
      </w:tblPr>
      <w:tblGrid>
        <w:gridCol w:w="1276"/>
        <w:gridCol w:w="8868"/>
      </w:tblGrid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Отметка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выполнения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верно выполнено 86-100% заданий.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верно выполнено 71-85 заданий.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верно выполнено 40-70% заданий.</w:t>
            </w:r>
          </w:p>
        </w:tc>
      </w:tr>
      <w:tr w:rsidR="00AE0147">
        <w:trPr>
          <w:trHeight w:val="242"/>
        </w:trPr>
        <w:tc>
          <w:tcPr>
            <w:tcW w:w="127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67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тавится,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верно выполнено менее 40% заданий.</w:t>
            </w:r>
          </w:p>
        </w:tc>
      </w:tr>
    </w:tbl>
    <w:p w:rsidR="00AE0147" w:rsidRDefault="00AE0147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166" w:type="dxa"/>
        <w:tblInd w:w="109" w:type="dxa"/>
        <w:tblLook w:val="04A0"/>
      </w:tblPr>
      <w:tblGrid>
        <w:gridCol w:w="4946"/>
        <w:gridCol w:w="5220"/>
      </w:tblGrid>
      <w:tr w:rsidR="00AE0147">
        <w:trPr>
          <w:trHeight w:val="206"/>
        </w:trPr>
        <w:tc>
          <w:tcPr>
            <w:tcW w:w="4946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21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(приемы) контроля</w:t>
            </w:r>
          </w:p>
        </w:tc>
      </w:tr>
      <w:tr w:rsidR="00AE0147">
        <w:trPr>
          <w:trHeight w:val="206"/>
        </w:trPr>
        <w:tc>
          <w:tcPr>
            <w:tcW w:w="4946" w:type="dxa"/>
            <w:shd w:val="clear" w:color="auto" w:fill="auto"/>
          </w:tcPr>
          <w:p w:rsidR="00AE0147" w:rsidRDefault="00057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</w:tc>
        <w:tc>
          <w:tcPr>
            <w:tcW w:w="5219" w:type="dxa"/>
            <w:shd w:val="clear" w:color="auto" w:fill="auto"/>
          </w:tcPr>
          <w:p w:rsidR="00AE0147" w:rsidRDefault="000578E6">
            <w:pPr>
              <w:numPr>
                <w:ilvl w:val="0"/>
                <w:numId w:val="4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(самостоятельная) работа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карточке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AE0147" w:rsidRDefault="000578E6">
            <w:pPr>
              <w:numPr>
                <w:ilvl w:val="0"/>
                <w:numId w:val="4"/>
              </w:numPr>
              <w:tabs>
                <w:tab w:val="left" w:pos="34"/>
                <w:tab w:val="left" w:pos="175"/>
              </w:tabs>
              <w:spacing w:after="0" w:line="240" w:lineRule="auto"/>
              <w:ind w:left="5" w:hanging="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AE0147" w:rsidRDefault="00AE01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0147" w:rsidRDefault="0005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учебного предмета, курса</w:t>
      </w:r>
    </w:p>
    <w:p w:rsidR="00AE0147" w:rsidRDefault="0005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Тематическое планирование</w:t>
      </w:r>
    </w:p>
    <w:p w:rsidR="00AE0147" w:rsidRDefault="00AE01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1"/>
        <w:tblW w:w="10206" w:type="dxa"/>
        <w:tblInd w:w="109" w:type="dxa"/>
        <w:tblLook w:val="04A0"/>
      </w:tblPr>
      <w:tblGrid>
        <w:gridCol w:w="1792"/>
        <w:gridCol w:w="6205"/>
        <w:gridCol w:w="2209"/>
      </w:tblGrid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Россия – родина моя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России петь – что стремиться в храм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Гори, гори ясно, чтобы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погасло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AE0147">
        <w:trPr>
          <w:trHeight w:val="122"/>
        </w:trPr>
        <w:tc>
          <w:tcPr>
            <w:tcW w:w="1792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5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AE0147">
        <w:trPr>
          <w:trHeight w:val="122"/>
        </w:trPr>
        <w:tc>
          <w:tcPr>
            <w:tcW w:w="7997" w:type="dxa"/>
            <w:gridSpan w:val="2"/>
            <w:shd w:val="clear" w:color="auto" w:fill="auto"/>
          </w:tcPr>
          <w:p w:rsidR="00AE0147" w:rsidRDefault="000578E6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 ч</w:t>
            </w:r>
          </w:p>
        </w:tc>
      </w:tr>
    </w:tbl>
    <w:p w:rsidR="00AE0147" w:rsidRDefault="00AE0147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147" w:rsidRDefault="0005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Календарно - тематическое планирование</w:t>
      </w:r>
    </w:p>
    <w:p w:rsidR="00AE0147" w:rsidRDefault="00AE0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120"/>
        <w:tblW w:w="10260" w:type="dxa"/>
        <w:tblLook w:val="04A0"/>
      </w:tblPr>
      <w:tblGrid>
        <w:gridCol w:w="949"/>
        <w:gridCol w:w="808"/>
        <w:gridCol w:w="819"/>
        <w:gridCol w:w="4310"/>
        <w:gridCol w:w="3374"/>
      </w:tblGrid>
      <w:tr w:rsidR="00AE0147">
        <w:tc>
          <w:tcPr>
            <w:tcW w:w="949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 уроков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E0147">
        <w:tc>
          <w:tcPr>
            <w:tcW w:w="949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1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310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0147">
        <w:tc>
          <w:tcPr>
            <w:tcW w:w="10260" w:type="dxa"/>
            <w:gridSpan w:val="5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«Россия –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ru-RU"/>
              </w:rPr>
              <w:t>родина моя»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Мелодия. Ты запой мне ту песню…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сложили песню. Звучащие картины.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откуда, русская, зародилась, музыка?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пойду по полю белому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великий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Русь!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Русской Илья Муромец.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Праздников  праздник, торжество из торжеств. Ангел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обычай старины. Светлый праздник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краю великих вдохновений…Приют спокойствия, трудов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вдохновенья…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утро. Зимний вечер.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прелесть эти сказки! Три чуда.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Ярмарочное гулянье.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монастырь.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Приют, сияньем муз одетый.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свете каждый миг  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родится… Композитор - имя ему народ. Музыкальные инструменты России.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 русских народных инструментов. Музыкант - чародей.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 « Троица».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(виолончель, скрипка). Вариации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рококо. Старый замок.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 в сирени живёт…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молкнет сердце чуткое  Шопена… Танцы, танцы, танцы.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Патетическая соната.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413"/>
        </w:trPr>
        <w:tc>
          <w:tcPr>
            <w:tcW w:w="949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странствий. Царит гармония оркестра.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412"/>
        </w:trPr>
        <w:tc>
          <w:tcPr>
            <w:tcW w:w="949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ДО.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Годы странствий. Царит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гармония оркестра.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Сусанин». Бал в замке  польского короля (2 действие).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Русь мы все стеной стоим… </w:t>
            </w:r>
          </w:p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действие) из оперы «Иван Сусанин» М.И. Глинки.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Марфы «Исходила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младёшенька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 из оперы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М. Мусоргского.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Восток. «Сезам, откройся!». «Восточные мотивы».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«Петрушка».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ДО.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Балет «Петрушка».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ДО.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Театр музыкальной комедии.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«Прелюдия». «Исповедь души». «Революционный этюд».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ДО.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«Прелюдия». «Исповедь души». «Революционный этюд».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" w:type="dxa"/>
            <w:vMerge w:val="restart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«Мастерство исполнителя». «В интонации спрятан человек».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rPr>
          <w:trHeight w:val="555"/>
        </w:trPr>
        <w:tc>
          <w:tcPr>
            <w:tcW w:w="949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ДО.</w:t>
            </w: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«Мастерство исполнителя». «В интонации спрятан человек».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Музыкальные инструменты.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сказочник.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47">
        <w:tc>
          <w:tcPr>
            <w:tcW w:w="949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19" w:type="dxa"/>
            <w:shd w:val="clear" w:color="auto" w:fill="auto"/>
          </w:tcPr>
          <w:p w:rsidR="00AE0147" w:rsidRDefault="00AE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AE0147" w:rsidRDefault="0005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«Рассвет на Москве-реке».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Обобщающий урок учебного года.</w:t>
            </w:r>
          </w:p>
        </w:tc>
        <w:tc>
          <w:tcPr>
            <w:tcW w:w="3374" w:type="dxa"/>
            <w:shd w:val="clear" w:color="auto" w:fill="auto"/>
          </w:tcPr>
          <w:p w:rsidR="00AE0147" w:rsidRDefault="000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0147" w:rsidRDefault="00AE014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147" w:rsidRDefault="0005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.Н.</w:t>
      </w:r>
    </w:p>
    <w:p w:rsidR="00AE0147" w:rsidRDefault="00AE014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0147" w:rsidRDefault="00AE0147"/>
    <w:sectPr w:rsidR="00AE0147" w:rsidSect="00AE0147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D6"/>
    <w:multiLevelType w:val="multilevel"/>
    <w:tmpl w:val="4EE64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3670B4"/>
    <w:multiLevelType w:val="multilevel"/>
    <w:tmpl w:val="DE840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461C2D"/>
    <w:multiLevelType w:val="multilevel"/>
    <w:tmpl w:val="53D47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8527D1"/>
    <w:multiLevelType w:val="multilevel"/>
    <w:tmpl w:val="7758D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D06368"/>
    <w:multiLevelType w:val="multilevel"/>
    <w:tmpl w:val="C9648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0147"/>
    <w:rsid w:val="000578E6"/>
    <w:rsid w:val="00AE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1"/>
    <w:uiPriority w:val="9"/>
    <w:qFormat/>
    <w:rsid w:val="00C640C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21"/>
    <w:uiPriority w:val="9"/>
    <w:semiHidden/>
    <w:unhideWhenUsed/>
    <w:qFormat/>
    <w:rsid w:val="00C640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CB748F"/>
  </w:style>
  <w:style w:type="character" w:customStyle="1" w:styleId="a4">
    <w:name w:val="Нижний колонтитул Знак"/>
    <w:basedOn w:val="a0"/>
    <w:uiPriority w:val="99"/>
    <w:semiHidden/>
    <w:qFormat/>
    <w:rsid w:val="00CB748F"/>
  </w:style>
  <w:style w:type="character" w:customStyle="1" w:styleId="1">
    <w:name w:val="Заголовок 1 Знак"/>
    <w:basedOn w:val="a0"/>
    <w:link w:val="Heading1"/>
    <w:uiPriority w:val="9"/>
    <w:qFormat/>
    <w:rsid w:val="00C640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C640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2">
    <w:name w:val="c2"/>
    <w:basedOn w:val="a0"/>
    <w:qFormat/>
    <w:rsid w:val="00C640C0"/>
  </w:style>
  <w:style w:type="character" w:customStyle="1" w:styleId="11">
    <w:name w:val="Заголовок 1 Знак1"/>
    <w:basedOn w:val="a0"/>
    <w:link w:val="Heading1"/>
    <w:uiPriority w:val="9"/>
    <w:qFormat/>
    <w:rsid w:val="00C6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Heading2"/>
    <w:uiPriority w:val="9"/>
    <w:semiHidden/>
    <w:qFormat/>
    <w:rsid w:val="00C64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AE0147"/>
    <w:rPr>
      <w:rFonts w:cs="Courier New"/>
    </w:rPr>
  </w:style>
  <w:style w:type="character" w:customStyle="1" w:styleId="ListLabel2">
    <w:name w:val="ListLabel 2"/>
    <w:qFormat/>
    <w:rsid w:val="00AE0147"/>
    <w:rPr>
      <w:rFonts w:cs="Courier New"/>
    </w:rPr>
  </w:style>
  <w:style w:type="character" w:customStyle="1" w:styleId="ListLabel3">
    <w:name w:val="ListLabel 3"/>
    <w:qFormat/>
    <w:rsid w:val="00AE0147"/>
    <w:rPr>
      <w:rFonts w:cs="Courier New"/>
    </w:rPr>
  </w:style>
  <w:style w:type="character" w:customStyle="1" w:styleId="ListLabel4">
    <w:name w:val="ListLabel 4"/>
    <w:qFormat/>
    <w:rsid w:val="00AE0147"/>
    <w:rPr>
      <w:rFonts w:cs="Courier New"/>
    </w:rPr>
  </w:style>
  <w:style w:type="character" w:customStyle="1" w:styleId="ListLabel5">
    <w:name w:val="ListLabel 5"/>
    <w:qFormat/>
    <w:rsid w:val="00AE0147"/>
    <w:rPr>
      <w:rFonts w:cs="Courier New"/>
    </w:rPr>
  </w:style>
  <w:style w:type="character" w:customStyle="1" w:styleId="ListLabel6">
    <w:name w:val="ListLabel 6"/>
    <w:qFormat/>
    <w:rsid w:val="00AE0147"/>
    <w:rPr>
      <w:rFonts w:cs="Courier New"/>
    </w:rPr>
  </w:style>
  <w:style w:type="character" w:customStyle="1" w:styleId="ListLabel7">
    <w:name w:val="ListLabel 7"/>
    <w:qFormat/>
    <w:rsid w:val="00AE0147"/>
    <w:rPr>
      <w:rFonts w:cs="Courier New"/>
    </w:rPr>
  </w:style>
  <w:style w:type="character" w:customStyle="1" w:styleId="ListLabel8">
    <w:name w:val="ListLabel 8"/>
    <w:qFormat/>
    <w:rsid w:val="00AE0147"/>
    <w:rPr>
      <w:rFonts w:cs="Courier New"/>
    </w:rPr>
  </w:style>
  <w:style w:type="character" w:customStyle="1" w:styleId="ListLabel9">
    <w:name w:val="ListLabel 9"/>
    <w:qFormat/>
    <w:rsid w:val="00AE0147"/>
    <w:rPr>
      <w:rFonts w:cs="Courier New"/>
    </w:rPr>
  </w:style>
  <w:style w:type="character" w:customStyle="1" w:styleId="ListLabel10">
    <w:name w:val="ListLabel 10"/>
    <w:qFormat/>
    <w:rsid w:val="00AE0147"/>
    <w:rPr>
      <w:rFonts w:cs="Courier New"/>
    </w:rPr>
  </w:style>
  <w:style w:type="character" w:customStyle="1" w:styleId="ListLabel11">
    <w:name w:val="ListLabel 11"/>
    <w:qFormat/>
    <w:rsid w:val="00AE0147"/>
    <w:rPr>
      <w:rFonts w:cs="Courier New"/>
    </w:rPr>
  </w:style>
  <w:style w:type="character" w:customStyle="1" w:styleId="ListLabel12">
    <w:name w:val="ListLabel 12"/>
    <w:qFormat/>
    <w:rsid w:val="00AE0147"/>
    <w:rPr>
      <w:rFonts w:cs="Courier New"/>
    </w:rPr>
  </w:style>
  <w:style w:type="character" w:customStyle="1" w:styleId="ListLabel13">
    <w:name w:val="ListLabel 13"/>
    <w:qFormat/>
    <w:rsid w:val="00AE0147"/>
    <w:rPr>
      <w:sz w:val="20"/>
    </w:rPr>
  </w:style>
  <w:style w:type="character" w:customStyle="1" w:styleId="ListLabel14">
    <w:name w:val="ListLabel 14"/>
    <w:qFormat/>
    <w:rsid w:val="00AE0147"/>
    <w:rPr>
      <w:sz w:val="20"/>
    </w:rPr>
  </w:style>
  <w:style w:type="character" w:customStyle="1" w:styleId="ListLabel15">
    <w:name w:val="ListLabel 15"/>
    <w:qFormat/>
    <w:rsid w:val="00AE0147"/>
    <w:rPr>
      <w:sz w:val="20"/>
    </w:rPr>
  </w:style>
  <w:style w:type="character" w:customStyle="1" w:styleId="ListLabel16">
    <w:name w:val="ListLabel 16"/>
    <w:qFormat/>
    <w:rsid w:val="00AE0147"/>
    <w:rPr>
      <w:sz w:val="20"/>
    </w:rPr>
  </w:style>
  <w:style w:type="character" w:customStyle="1" w:styleId="ListLabel17">
    <w:name w:val="ListLabel 17"/>
    <w:qFormat/>
    <w:rsid w:val="00AE0147"/>
    <w:rPr>
      <w:sz w:val="20"/>
    </w:rPr>
  </w:style>
  <w:style w:type="character" w:customStyle="1" w:styleId="ListLabel18">
    <w:name w:val="ListLabel 18"/>
    <w:qFormat/>
    <w:rsid w:val="00AE0147"/>
    <w:rPr>
      <w:sz w:val="20"/>
    </w:rPr>
  </w:style>
  <w:style w:type="character" w:customStyle="1" w:styleId="ListLabel19">
    <w:name w:val="ListLabel 19"/>
    <w:qFormat/>
    <w:rsid w:val="00AE0147"/>
    <w:rPr>
      <w:sz w:val="20"/>
    </w:rPr>
  </w:style>
  <w:style w:type="character" w:customStyle="1" w:styleId="ListLabel20">
    <w:name w:val="ListLabel 20"/>
    <w:qFormat/>
    <w:rsid w:val="00AE0147"/>
    <w:rPr>
      <w:sz w:val="20"/>
    </w:rPr>
  </w:style>
  <w:style w:type="character" w:customStyle="1" w:styleId="ListLabel21">
    <w:name w:val="ListLabel 21"/>
    <w:qFormat/>
    <w:rsid w:val="00AE0147"/>
    <w:rPr>
      <w:sz w:val="20"/>
    </w:rPr>
  </w:style>
  <w:style w:type="character" w:customStyle="1" w:styleId="ListLabel22">
    <w:name w:val="ListLabel 22"/>
    <w:qFormat/>
    <w:rsid w:val="00AE0147"/>
    <w:rPr>
      <w:sz w:val="20"/>
    </w:rPr>
  </w:style>
  <w:style w:type="character" w:customStyle="1" w:styleId="ListLabel23">
    <w:name w:val="ListLabel 23"/>
    <w:qFormat/>
    <w:rsid w:val="00AE0147"/>
    <w:rPr>
      <w:sz w:val="20"/>
    </w:rPr>
  </w:style>
  <w:style w:type="character" w:customStyle="1" w:styleId="ListLabel24">
    <w:name w:val="ListLabel 24"/>
    <w:qFormat/>
    <w:rsid w:val="00AE0147"/>
    <w:rPr>
      <w:sz w:val="20"/>
    </w:rPr>
  </w:style>
  <w:style w:type="character" w:customStyle="1" w:styleId="ListLabel25">
    <w:name w:val="ListLabel 25"/>
    <w:qFormat/>
    <w:rsid w:val="00AE0147"/>
    <w:rPr>
      <w:sz w:val="20"/>
    </w:rPr>
  </w:style>
  <w:style w:type="character" w:customStyle="1" w:styleId="ListLabel26">
    <w:name w:val="ListLabel 26"/>
    <w:qFormat/>
    <w:rsid w:val="00AE0147"/>
    <w:rPr>
      <w:sz w:val="20"/>
    </w:rPr>
  </w:style>
  <w:style w:type="character" w:customStyle="1" w:styleId="ListLabel27">
    <w:name w:val="ListLabel 27"/>
    <w:qFormat/>
    <w:rsid w:val="00AE0147"/>
    <w:rPr>
      <w:sz w:val="20"/>
    </w:rPr>
  </w:style>
  <w:style w:type="character" w:customStyle="1" w:styleId="ListLabel28">
    <w:name w:val="ListLabel 28"/>
    <w:qFormat/>
    <w:rsid w:val="00AE0147"/>
    <w:rPr>
      <w:sz w:val="20"/>
    </w:rPr>
  </w:style>
  <w:style w:type="character" w:customStyle="1" w:styleId="ListLabel29">
    <w:name w:val="ListLabel 29"/>
    <w:qFormat/>
    <w:rsid w:val="00AE0147"/>
    <w:rPr>
      <w:sz w:val="20"/>
    </w:rPr>
  </w:style>
  <w:style w:type="character" w:customStyle="1" w:styleId="ListLabel30">
    <w:name w:val="ListLabel 30"/>
    <w:qFormat/>
    <w:rsid w:val="00AE0147"/>
    <w:rPr>
      <w:sz w:val="20"/>
    </w:rPr>
  </w:style>
  <w:style w:type="character" w:customStyle="1" w:styleId="ListLabel31">
    <w:name w:val="ListLabel 31"/>
    <w:qFormat/>
    <w:rsid w:val="00AE0147"/>
    <w:rPr>
      <w:rFonts w:cs="Courier New"/>
    </w:rPr>
  </w:style>
  <w:style w:type="character" w:customStyle="1" w:styleId="ListLabel32">
    <w:name w:val="ListLabel 32"/>
    <w:qFormat/>
    <w:rsid w:val="00AE0147"/>
    <w:rPr>
      <w:rFonts w:cs="Courier New"/>
    </w:rPr>
  </w:style>
  <w:style w:type="character" w:customStyle="1" w:styleId="ListLabel33">
    <w:name w:val="ListLabel 33"/>
    <w:qFormat/>
    <w:rsid w:val="00AE0147"/>
    <w:rPr>
      <w:rFonts w:cs="Courier New"/>
    </w:rPr>
  </w:style>
  <w:style w:type="character" w:customStyle="1" w:styleId="ListLabel34">
    <w:name w:val="ListLabel 34"/>
    <w:qFormat/>
    <w:rsid w:val="00AE0147"/>
    <w:rPr>
      <w:rFonts w:cs="Courier New"/>
    </w:rPr>
  </w:style>
  <w:style w:type="character" w:customStyle="1" w:styleId="ListLabel35">
    <w:name w:val="ListLabel 35"/>
    <w:qFormat/>
    <w:rsid w:val="00AE0147"/>
    <w:rPr>
      <w:rFonts w:cs="Courier New"/>
    </w:rPr>
  </w:style>
  <w:style w:type="character" w:customStyle="1" w:styleId="ListLabel36">
    <w:name w:val="ListLabel 36"/>
    <w:qFormat/>
    <w:rsid w:val="00AE0147"/>
    <w:rPr>
      <w:rFonts w:cs="Courier New"/>
    </w:rPr>
  </w:style>
  <w:style w:type="paragraph" w:customStyle="1" w:styleId="a5">
    <w:name w:val="Заголовок"/>
    <w:basedOn w:val="a"/>
    <w:next w:val="a6"/>
    <w:qFormat/>
    <w:rsid w:val="00AE01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E0147"/>
    <w:pPr>
      <w:spacing w:after="140" w:line="276" w:lineRule="auto"/>
    </w:pPr>
  </w:style>
  <w:style w:type="paragraph" w:styleId="a7">
    <w:name w:val="List"/>
    <w:basedOn w:val="a6"/>
    <w:rsid w:val="00AE0147"/>
    <w:rPr>
      <w:rFonts w:cs="Arial"/>
    </w:rPr>
  </w:style>
  <w:style w:type="paragraph" w:customStyle="1" w:styleId="Caption">
    <w:name w:val="Caption"/>
    <w:basedOn w:val="a"/>
    <w:qFormat/>
    <w:rsid w:val="00AE014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AE0147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semiHidden/>
    <w:unhideWhenUsed/>
    <w:rsid w:val="00CB74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B74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0">
    <w:name w:val="Заголовок 11"/>
    <w:basedOn w:val="a"/>
    <w:next w:val="a"/>
    <w:uiPriority w:val="9"/>
    <w:qFormat/>
    <w:rsid w:val="00C640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C640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Normal (Web)"/>
    <w:basedOn w:val="a"/>
    <w:uiPriority w:val="99"/>
    <w:unhideWhenUsed/>
    <w:qFormat/>
    <w:rsid w:val="00C640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a"/>
    <w:uiPriority w:val="34"/>
    <w:qFormat/>
    <w:rsid w:val="00C640C0"/>
    <w:pPr>
      <w:spacing w:after="200" w:line="276" w:lineRule="auto"/>
      <w:ind w:left="720"/>
      <w:contextualSpacing/>
    </w:pPr>
  </w:style>
  <w:style w:type="paragraph" w:customStyle="1" w:styleId="c3">
    <w:name w:val="c3"/>
    <w:basedOn w:val="a"/>
    <w:qFormat/>
    <w:rsid w:val="00C640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C640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C640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40C0"/>
    <w:pPr>
      <w:ind w:left="720"/>
      <w:contextualSpacing/>
    </w:pPr>
  </w:style>
  <w:style w:type="numbering" w:customStyle="1" w:styleId="12">
    <w:name w:val="Нет списка1"/>
    <w:uiPriority w:val="99"/>
    <w:semiHidden/>
    <w:unhideWhenUsed/>
    <w:qFormat/>
    <w:rsid w:val="00C640C0"/>
  </w:style>
  <w:style w:type="table" w:customStyle="1" w:styleId="20">
    <w:name w:val="Сетка таблицы2"/>
    <w:basedOn w:val="a1"/>
    <w:rsid w:val="00C640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C6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C640C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C640C0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6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5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7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AB64-7EF6-4AAD-8F4A-C8D24144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5874</Words>
  <Characters>33488</Characters>
  <Application>Microsoft Office Word</Application>
  <DocSecurity>0</DocSecurity>
  <Lines>279</Lines>
  <Paragraphs>78</Paragraphs>
  <ScaleCrop>false</ScaleCrop>
  <Company/>
  <LinksUpToDate>false</LinksUpToDate>
  <CharactersWithSpaces>39284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ПК</cp:lastModifiedBy>
  <cp:revision>11</cp:revision>
  <dcterms:created xsi:type="dcterms:W3CDTF">2017-09-21T09:34:00Z</dcterms:created>
  <dcterms:modified xsi:type="dcterms:W3CDTF">2023-09-20T19:39:00Z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