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8" w:rsidRDefault="00D30D78" w:rsidP="00D30D7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D30D78" w:rsidRDefault="00D30D78" w:rsidP="00D30D7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Чилгирская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школа»</w:t>
      </w:r>
    </w:p>
    <w:p w:rsidR="00D30D78" w:rsidRDefault="00D30D78" w:rsidP="00D30D78">
      <w:pPr>
        <w:spacing w:before="100" w:beforeAutospacing="1" w:after="100" w:afterAutospacing="1"/>
        <w:jc w:val="center"/>
        <w:rPr>
          <w:rFonts w:eastAsia="Calibri"/>
          <w:sz w:val="16"/>
          <w:szCs w:val="16"/>
        </w:rPr>
      </w:pPr>
      <w:r>
        <w:rPr>
          <w:noProof/>
        </w:rPr>
        <w:drawing>
          <wp:inline distT="0" distB="0" distL="0" distR="0">
            <wp:extent cx="6585585" cy="1663700"/>
            <wp:effectExtent l="19050" t="0" r="5715" b="0"/>
            <wp:docPr id="1" name="Рисунок 1" descr="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78" w:rsidRDefault="00D30D78" w:rsidP="00D30D78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t> </w:t>
      </w:r>
    </w:p>
    <w:p w:rsidR="00D30D78" w:rsidRDefault="00D30D78" w:rsidP="00D30D78">
      <w:pPr>
        <w:spacing w:before="100" w:beforeAutospacing="1" w:after="100" w:afterAutospacing="1"/>
      </w:pPr>
    </w:p>
    <w:p w:rsidR="00D30D78" w:rsidRDefault="00D30D78" w:rsidP="00D30D7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30D78" w:rsidRDefault="00D30D78" w:rsidP="00D30D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предмету (курсу) «Музыка»</w:t>
      </w:r>
    </w:p>
    <w:p w:rsidR="00D30D78" w:rsidRDefault="00D30D78" w:rsidP="00D30D78">
      <w:pPr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для  </w:t>
      </w:r>
      <w:r>
        <w:rPr>
          <w:b/>
          <w:bCs/>
          <w:sz w:val="32"/>
          <w:szCs w:val="32"/>
        </w:rPr>
        <w:t>7</w:t>
      </w:r>
      <w:r>
        <w:rPr>
          <w:bCs/>
          <w:sz w:val="28"/>
          <w:szCs w:val="28"/>
        </w:rPr>
        <w:t>класса</w:t>
      </w:r>
    </w:p>
    <w:p w:rsidR="00D30D78" w:rsidRDefault="00D30D78" w:rsidP="00D30D78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на 2021- 2022 учебный год</w:t>
      </w:r>
    </w:p>
    <w:p w:rsidR="00D30D78" w:rsidRDefault="00D30D78" w:rsidP="00D30D7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 учитель музыки</w:t>
      </w:r>
    </w:p>
    <w:p w:rsidR="00D30D78" w:rsidRDefault="00D30D78" w:rsidP="00D30D78">
      <w:pPr>
        <w:shd w:val="clear" w:color="auto" w:fill="FFFFFF"/>
        <w:ind w:firstLine="284"/>
        <w:jc w:val="center"/>
        <w:rPr>
          <w:i/>
          <w:sz w:val="24"/>
          <w:szCs w:val="24"/>
        </w:rPr>
      </w:pPr>
      <w:proofErr w:type="spellStart"/>
      <w:r>
        <w:rPr>
          <w:bCs/>
          <w:sz w:val="28"/>
          <w:szCs w:val="28"/>
        </w:rPr>
        <w:t>Манджиева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Кермен</w:t>
      </w:r>
      <w:proofErr w:type="spellEnd"/>
      <w:r>
        <w:rPr>
          <w:bCs/>
          <w:sz w:val="28"/>
          <w:szCs w:val="28"/>
        </w:rPr>
        <w:t xml:space="preserve"> Борисовна</w:t>
      </w:r>
    </w:p>
    <w:p w:rsidR="00D30D78" w:rsidRDefault="00D30D78" w:rsidP="00D30D78">
      <w:pPr>
        <w:shd w:val="clear" w:color="auto" w:fill="FFFFFF"/>
        <w:ind w:firstLine="284"/>
        <w:jc w:val="center"/>
        <w:rPr>
          <w:i/>
        </w:rPr>
      </w:pPr>
    </w:p>
    <w:p w:rsidR="00D30D78" w:rsidRDefault="00D30D78" w:rsidP="00D30D78">
      <w:pPr>
        <w:shd w:val="clear" w:color="auto" w:fill="FFFFFF"/>
        <w:ind w:firstLine="284"/>
        <w:jc w:val="center"/>
        <w:rPr>
          <w:i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30D78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242D2" w:rsidRDefault="00D30D78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C242D2" w:rsidRDefault="00D30D78">
      <w:pPr>
        <w:shd w:val="clear" w:color="auto" w:fill="FFFFFF"/>
        <w:spacing w:before="3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Рабочая программа предмета «Музыка» составлена в соответствии с требованиями ФГОС НОО, утвержденного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приказом  Министерства образования и науки Российской Федерации от 06.10.2009 года № 373 «Об утверждении и введении в действие федерального государственного  образовательного  стандарта основного общего образования»  (с изменениями от 31 .12.2015 года 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576),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основной образовательной программы  общего образования,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программы основного общего образования по музыке для образовательных учреждений и программы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 авторов Критской Е.Д., Сергеевой Г.П.,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 «Музыка.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– 8 классы».</w:t>
      </w:r>
    </w:p>
    <w:p w:rsidR="00C242D2" w:rsidRDefault="00D30D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  программа по музыке составлена на 34 часа (1 час в неделю, 34 учебные недели) в соответствии с учебным планом школы. Годовым календарным графиком и основной образовательной программы основного общего образов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Чилгирская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</w:t>
      </w:r>
    </w:p>
    <w:p w:rsidR="00C242D2" w:rsidRDefault="00D30D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обеспечена УМК Критская Е.Д., Сергеева Г.П.,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Т.С., Музыка Издательство «Просвещение» 2021 год.</w:t>
      </w:r>
    </w:p>
    <w:p w:rsidR="00C242D2" w:rsidRDefault="00C242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2D2" w:rsidRDefault="00D30D78">
      <w:pPr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 Планируемые результаты  учебного предмета «Музыка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»</w:t>
      </w:r>
    </w:p>
    <w:p w:rsidR="00C242D2" w:rsidRDefault="00D30D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Требования к результатам освоения основной образовательной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структурируются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личностные результаты.</w:t>
      </w:r>
    </w:p>
    <w:p w:rsidR="00C242D2" w:rsidRDefault="00D30D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отражаются в индивидуальных качествен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ных свойствах учащихся, которые они должны при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обрести в процессе освоения учебного предмета «Музыка».</w:t>
      </w:r>
    </w:p>
    <w:p w:rsidR="00C242D2" w:rsidRDefault="00D3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научатся:</w:t>
      </w:r>
    </w:p>
    <w:p w:rsidR="00C242D2" w:rsidRDefault="00D30D7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понимать взаимодействие музыки с другими видами ис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softHyphen/>
        <w:t>кусства на основе осознания специфики языка каждого из них (музыки, литературы, изо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бразительного искусства, театра, кино и др.);</w:t>
      </w:r>
    </w:p>
    <w:p w:rsidR="00C242D2" w:rsidRDefault="00D30D7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C242D2" w:rsidRDefault="00D30D7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размышлять о знакомом музыкальном произведении, вы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softHyphen/>
        <w:t>сказывать суждение об основной идее, о средствах и фор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softHyphen/>
        <w:t xml:space="preserve">мах ее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воплощения;</w:t>
      </w:r>
    </w:p>
    <w:p w:rsidR="00C242D2" w:rsidRDefault="00D30D7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передавать свои музыкальные впечатления в устной и письменной форме;</w:t>
      </w:r>
    </w:p>
    <w:p w:rsidR="00C242D2" w:rsidRDefault="00D30D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личностно – оценочные суждения о роли и месте музыки в жизни, о нравственных ценностях и идеалах шедевров музыкального искусства прошлого и современнос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ти;</w:t>
      </w:r>
    </w:p>
    <w:p w:rsidR="00C242D2" w:rsidRDefault="00D30D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пового и коллективного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(пение, пластическое интонирование, импровизация, игра на инструментах);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получат возможность:</w:t>
      </w:r>
    </w:p>
    <w:p w:rsidR="00C242D2" w:rsidRDefault="00D30D7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участвовать в музыкаль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softHyphen/>
        <w:t>но – эстетической жизни класса, школы;</w:t>
      </w:r>
    </w:p>
    <w:p w:rsidR="00C242D2" w:rsidRDefault="00D30D7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рчески интерпретировать содержание музыкального произведения в пении, музыкально –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ритмическом дви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softHyphen/>
        <w:t>жении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, поэтическом слове, изобразительной деятельно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softHyphen/>
        <w:t>сти;</w:t>
      </w:r>
    </w:p>
    <w:p w:rsidR="00C242D2" w:rsidRDefault="00D30D7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развивать умения и навыки музыкально – эстетического самообразования: формирование фонотеки, библиот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еки, видеотеки, самостоятельная работа в творческих тетрадях и др.;</w:t>
      </w:r>
    </w:p>
    <w:p w:rsidR="00C242D2" w:rsidRDefault="00C242D2">
      <w:pPr>
        <w:widowControl w:val="0"/>
        <w:shd w:val="clear" w:color="auto" w:fill="FFFFFF"/>
        <w:tabs>
          <w:tab w:val="left" w:pos="0"/>
        </w:tabs>
        <w:spacing w:after="0" w:line="240" w:lineRule="auto"/>
        <w:ind w:left="360" w:right="1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242D2" w:rsidRDefault="00C24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Cs w:val="24"/>
        </w:rPr>
      </w:pPr>
    </w:p>
    <w:p w:rsidR="00C242D2" w:rsidRDefault="00D30D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характеризуют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универсальных учебных действий, прояв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ляющихся в познавательной и практической деятельности уча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щихся.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научатся: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понятиям, выдвижения предположений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подтверждающих их доказательств;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обсуждать проблемные вопросы,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различие отражения жизни в научных и художественных текстах; адекватно воспринимать 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оснований целостности художественного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(музыкального произведения), синтеза как составления целого из частей;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разные типы моделей при изучении художественного явления (графическая, пластическая, вербальная,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моделировать различные отношения между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ктами, преобразовывать модели в соответствии с содержанием учебного материала и поставленной учебной целью;</w:t>
      </w:r>
    </w:p>
    <w:p w:rsidR="00C242D2" w:rsidRDefault="00D3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получат возможность:</w:t>
      </w:r>
    </w:p>
    <w:p w:rsidR="00C242D2" w:rsidRDefault="00D30D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реализовывать собственные творческие замыслы, готовить свое выст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упление и выступать с аудио-,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графическим сопровождением;</w:t>
      </w:r>
    </w:p>
    <w:p w:rsidR="00C242D2" w:rsidRDefault="00D30D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удовлетворять потребность в культурно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научатся:</w:t>
      </w:r>
    </w:p>
    <w:p w:rsidR="00C242D2" w:rsidRDefault="00D30D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C242D2" w:rsidRDefault="00D30D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контроль, адекватно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нивать собственное поведение и поведение окружающих;</w:t>
      </w:r>
    </w:p>
    <w:p w:rsidR="00C242D2" w:rsidRDefault="00D30D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C242D2" w:rsidRDefault="00D30D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произведения по его названию и жанру, предвосхищать композитор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решения по созданию музыкальных образов, их развитию и взаимодействию в музыкальном произведении;</w:t>
      </w:r>
    </w:p>
    <w:p w:rsidR="00C242D2" w:rsidRDefault="00D30D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мобилизации сил и волевой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приобретения опыта коллективного публичного выступления и при подготовке к нему.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получат возможно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сть научиться:</w:t>
      </w:r>
    </w:p>
    <w:p w:rsidR="00C242D2" w:rsidRDefault="00D30D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C242D2" w:rsidRDefault="00D30D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действовать конструктивно,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научатся: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сходство и различие разговорной и музыкальной речи;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композиционные особенности устной (разговорной, музыкальной) речи и учитывать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при построении собственных высказываний в разных жизненных ситуациях;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опосредованно вступать в диалог с автором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художественной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задачи;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общения с публикой в условиях концертного предъявления результата творческой музыкально – исполнительской деятельности.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получат возможность: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свои коммуникативные умения и навыки, опираясь на знание композиционных функций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речи;</w:t>
      </w:r>
    </w:p>
    <w:p w:rsidR="00C242D2" w:rsidRDefault="00D30D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C242D2" w:rsidRDefault="00C24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</w:rPr>
      </w:pPr>
    </w:p>
    <w:p w:rsidR="00C242D2" w:rsidRDefault="00D30D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обеспечивают успешное обучение на следующей ступени общего образования.</w:t>
      </w:r>
    </w:p>
    <w:p w:rsidR="00C242D2" w:rsidRDefault="00C242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научатся: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 творчески воспринимать музыку различных жанров, форм, стилей;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разных жанрах музыкально – поэтического фольклора народов России (в том числе родного края);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процессом музыкального развития на основе сходства и различия интонаций, тем, образов, их изменения; понимать причинно – следствен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связи развития музыкальных образов и их взаимодействия;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графическую запись для ориентации в музыкальном произведении в разных видах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деятельности;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воплощать художественно – образное содержание, интонационно – 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азличных видах музыкально – творческой деятельности;</w:t>
      </w:r>
    </w:p>
    <w:p w:rsidR="00C242D2" w:rsidRDefault="00D30D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участвовать в коллективной деятельности по созданию инсценировок музыкально – сценических произведений, интерпретаций инструментальных произведений в пластическом интонировании;</w:t>
      </w:r>
    </w:p>
    <w:p w:rsidR="00C242D2" w:rsidRDefault="00D30D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Учащиеся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лучат возможность научиться:</w:t>
      </w:r>
    </w:p>
    <w:p w:rsidR="00C242D2" w:rsidRDefault="00D30D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нотном письме при исполнении простых мелодий;</w:t>
      </w:r>
    </w:p>
    <w:p w:rsidR="00C242D2" w:rsidRDefault="00D30D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самореализации в процессе осуществления собственных музыкально – исполнительских замыслов в различных видах музыкальной деятельности;</w:t>
      </w:r>
    </w:p>
    <w:p w:rsidR="00C242D2" w:rsidRDefault="00D30D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культурный досуг, самостоятельную музыкально – творческую деятельность, музицировать и использовать ИКТ в музыкальном творчестве;</w:t>
      </w:r>
    </w:p>
    <w:p w:rsidR="00C242D2" w:rsidRDefault="00D30D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 организации и проведении школьных культурно – массовых мероприятий, представлять широкой публике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собственной музыкально – творческой деятельности, собирать музыкальные коллекции (фонотека, видеотека).</w:t>
      </w:r>
    </w:p>
    <w:p w:rsidR="00C242D2" w:rsidRDefault="00C242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2D2" w:rsidRDefault="00D30D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  курса</w:t>
      </w:r>
    </w:p>
    <w:p w:rsidR="00C242D2" w:rsidRDefault="00C242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D2" w:rsidRDefault="00D30D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значение интонации в музыке как носителя образного смысла;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средств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 музыкальной выразительности: мелодию, ритм, темп, динамику, лад;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 общее и особенное при сравнении музыкальных произведений на основе получ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енных знаний об интонационной природе музыки;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жизненно – образное содержание музыкальных произведений разных жанров;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 и характеризовать приемы взаимодействия и развития образов музыкальных произведений;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различать многообразие музыкальных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 и способов их развития;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производить интонационно – образный анализ музыкального произведения;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основной принцип построения и развития музыки;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взаимосвязь жизненного содержания музыки и музыкальных образов;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размышлять о знакомо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значение устного народного музыкального творчества в развитии общей культуры народа;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основные жа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нры русской народной музыки: былины, лирические песни, частушки, разновидности обрядовых песен;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специфику перевоплощения народной музыки в произведениях композиторов;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взаимосвязь профессиональной композиторской музыки и народного музыкаль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творчества;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основные признаки исторических эпох, стилевых направлений в русской музыке, 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онимать стилевые черты русской классической музыкальной школы;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узнавать характерные черты и образцы творчества крупнейших русских и зарубе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жных композиторов;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различать жанры вокальной, инструментальной,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вокально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инструментальной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камерно – инструментальной, симфонической 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зыки;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узнавать формы построения музыки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двухчастную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трехчастную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вариации, рондо);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тем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бры музыкальных инструментов;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виды оркестров: симфонического, духового, камерного, оркестра народных инструментов, эстрадно – джазового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оркестра;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музыкальными терминами в пределах изучаемой темы;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характерные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музыкального языка;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 – образно воспринимать и характеризовать музыкальные произведения;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произведения выдающихся композиторов прошлого и современности;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единство жизненного содержания и художественной формы в различн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ых музыкальных образах;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 интерпретировать содержание музыкальных произведений;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различные трактовки одного и того же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произведения, аргументируя исполнительскую интерпретацию замысла композитора;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 интерпретацию классической музыки в современных обработках;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характерные признаки современной популярной музыки;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называть стили рок – музыки и ее отдельных 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правлений: рок – оперы, рок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ролла и др.;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творчество исполнителей авторской песни;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 особенности взаимодействия музыки с другими видами искусства;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 жанровые параллели между музыкой и другими видами искусств;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сравнивать инт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онации музыкального, живописного и литературного произведений;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 ассоциативные связи между художественными образами музыки,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зобразительного искусства и литературы;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значимость музыки в творчестве писателей и поэтов;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называть и определять на слух мужские (тенор, баритон, бас) и женские (сопрано, меццо – сопрано, контральто) певческие голоса;</w:t>
      </w:r>
      <w:proofErr w:type="gramEnd"/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разновидности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хоровых коллективов по стилю (манере) исполнения: народные, академические;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владеть навыками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вокально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хорового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применять навыки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вокально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хоровой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 при пении с музыкальным сопровождением и без сопровождения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cappella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 инт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ерпретировать содержание музыкального произведения в пении;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группового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размышлять о знакомом музыкальном произведении, высказывать суждения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основной идее, о средствах и формах ее воплощения;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передавать свои музыкальные впечатления в устной или письменной форме; 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 творческую инициативу, участвуя в музыкально – эстетической деятельности;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специфику музыки как вида искусства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ее значение в жизни человека и общества;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приводить примеры выдающихся (в том числе современных) отечественных и зарубежных музыкальных испо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лнителей и исполнительских коллективов;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современные информационно – коммуникационные технологии для записи и воспроизведения музыки;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обосновывать собственные предпочтения, касающиеся музыкальных произведений различных стилей и жанров;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ь знания о музыке и музыкантах, полученные на занятиях, при составлении домашней фонотеки, видеотеки;</w:t>
      </w:r>
    </w:p>
    <w:p w:rsidR="00C242D2" w:rsidRDefault="00D30D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C242D2" w:rsidRDefault="00C242D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242D2" w:rsidRDefault="00D30D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Выпускник получит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возможность научиться: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особенности языка западноевропейской музыки на примере мадригала, мотета, кантаты, прелюд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ии, фуги, мессы, реквиема;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специфику духовной музыки в эпоху Средневековья;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мелодику знаменного распева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основы древнерусской церковной музыки;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 формы построения музыки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сонатно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симфонический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цикл, сюита), понимать их возможности в воплощении и развитии музыкальных образов;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выделять признаки для установления стилевых связей в процессе изучения 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узыкального искусства;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различать и передавать в художественно – творческой деятельности характер, эмоциональное состояние и свое отношение к природе, человеку, обществу;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исполнять свою партию в хоре в простейших двухголосных произведениях, в том числе с ор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иентацией на нотную запись;</w:t>
      </w:r>
    </w:p>
    <w:p w:rsidR="00C242D2" w:rsidRDefault="00D30D7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C242D2" w:rsidRDefault="00C242D2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42D2" w:rsidRDefault="00D3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курса</w:t>
      </w:r>
    </w:p>
    <w:p w:rsidR="00C242D2" w:rsidRDefault="00C2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D2" w:rsidRDefault="00D30D78">
      <w:pPr>
        <w:shd w:val="clear" w:color="auto" w:fill="FFFFFF"/>
        <w:tabs>
          <w:tab w:val="left" w:pos="360"/>
          <w:tab w:val="center" w:pos="7699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драматургии сценической музыки (16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Классика и современность. Музыкальная драматургия — развитие музыки (2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тот опыт, который донесли до нас великие мыслители – художники прошлого. Произведения искусства всегда передают отношение автора к жизни. Понятия: «классика», «жанр», «классика жанра», «стиль»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эпохи, национальный, индивидуальный). Актуализировать жизн</w:t>
      </w:r>
      <w:r>
        <w:rPr>
          <w:rFonts w:ascii="Times New Roman" w:eastAsia="Times New Roman" w:hAnsi="Times New Roman" w:cs="Times New Roman"/>
          <w:sz w:val="24"/>
          <w:szCs w:val="24"/>
        </w:rPr>
        <w:t>енно – 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музыкальном театре. Опера. Опера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Иван Сус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анин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Новая эпоха в русском музыкальном искусстве. Судьба человеческая — судьба народная. Родина моя! Русская земля (3ч).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Расширение и углубление знаний учащихся об оперном спектакле, понимание его драматургии на основе взаимозависимости и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явлений и событий, переданных интонационным языком музыки. Формы музыкальной драматургии в опере. Синтез искусств в опере. Родина моя! Русская земля! – новая эпоха в русской музыке. Судьба человеческая – судьба народная. Глинка – первый русский композитор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мирового значения,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симфонически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образный тип музыки, идейность оперы: народ – единая великая личность, сплочённая одним чувством, одной волей.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концертном зале. Симфония. Симфония № 40 В. А. Моцарта. Литературные страницы.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Улыбка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Брэдбери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Симфония № 5 Л. Бетховена (3 ч)</w:t>
      </w:r>
      <w:r>
        <w:rPr>
          <w:rFonts w:ascii="Times New Roman" w:eastAsia="Times New Roman" w:hAnsi="Times New Roman" w:cs="Times New Roman"/>
          <w:sz w:val="24"/>
          <w:szCs w:val="24"/>
        </w:rPr>
        <w:t>. Образы симфонии, идея; личность художника и судьба композитора через призму музыкального произведения. Черты стиля, особенности симфонизма композиторов. Ощутить современность художественных произведений, посвящённых судьбон</w:t>
      </w:r>
      <w:r>
        <w:rPr>
          <w:rFonts w:ascii="Times New Roman" w:eastAsia="Times New Roman" w:hAnsi="Times New Roman" w:cs="Times New Roman"/>
          <w:sz w:val="24"/>
          <w:szCs w:val="24"/>
        </w:rPr>
        <w:t>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симфонии; сравнить с драматургией музыкально – сценических произведений.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материала.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ма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Героическая тема в музыке (1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Обобщить особенности драматургии разных жанров музыки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героико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эпического характера. Развивать ассоциативно – образное мышление учащихся, актуализация знаний учащихся о том, как историческое прошлое </w:t>
      </w:r>
      <w:r>
        <w:rPr>
          <w:rFonts w:ascii="Times New Roman" w:eastAsia="Times New Roman" w:hAnsi="Times New Roman" w:cs="Times New Roman"/>
          <w:sz w:val="24"/>
          <w:szCs w:val="24"/>
        </w:rPr>
        <w:t>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музыкальном театре. Балет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Актуализация знаний учащихся о балете. Обобщение знаний о музыкально – сценической интерпретации литературных произведений в жанре балета на материале двух балетов: «Ромео и Джульетта» С.С. Прокофьева, «Анюта» В. Гаврилина. Анализ особенностей драма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тургии, развития образов на основе контраста, сопоставления, повтора. Осознание роли взаимопроникновения видов искусства. Воспитание любви к искусству,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зрительской культуры восприятия.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Камерная музыка. Вокальный цикл (1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Продолже</w:t>
      </w:r>
      <w:r>
        <w:rPr>
          <w:rFonts w:ascii="Times New Roman" w:eastAsia="Times New Roman" w:hAnsi="Times New Roman" w:cs="Times New Roman"/>
          <w:sz w:val="24"/>
          <w:szCs w:val="24"/>
        </w:rPr>
        <w:t>ние знакомства с шедеврами музыкальной классики, с жанром вокальной музыки. Формирование представления учащихся о «романтизме» на основе осмысления образного содержания и особенностей развития музыки. Знакомство с вокальными циклами «Прекрасная мельничиха»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«Зимний путь» Ф. Шуберта. Песня – ведущий жанр композитора. Важная роль фортепиано. Сквозная сюжетная линия музыкального развития главного героя.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Инструментальная музыка. Этюд. Транскрипция. Прелюдия. Концерт. Концерт для скрипки с оркестром 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Хачатуряна.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Concerto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grosso</w:t>
      </w:r>
      <w:proofErr w:type="spellEnd"/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Шнитке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Сюита (4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учащихся о существенных чертах эпохи Романтизма. Особенности развития инструментальной музыки в камерных жанрах. Формирование умения осознанно слышать развития чувства и мысли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музыкальных произведениях, не связанных со сценическим действием. Раскрытие  понятий: «транскрипция», «интерпретация». Сравнительный анализ транскрипции и оригинала. Сообщение о музыке композиторов – романтиков. История создания жанра концерта. Определе</w:t>
      </w:r>
      <w:r>
        <w:rPr>
          <w:rFonts w:ascii="Times New Roman" w:eastAsia="Times New Roman" w:hAnsi="Times New Roman" w:cs="Times New Roman"/>
          <w:sz w:val="24"/>
          <w:szCs w:val="24"/>
        </w:rPr>
        <w:t>ние образного строя и колорита концерта для скрипки и фортепиано А. И. Хачатуряна. Освоение духовно – нравственных ценностей современной академической музыки. Обобщение представлений учащихся об особенностях формы и драматургического развития инструменталь</w:t>
      </w:r>
      <w:r>
        <w:rPr>
          <w:rFonts w:ascii="Times New Roman" w:eastAsia="Times New Roman" w:hAnsi="Times New Roman" w:cs="Times New Roman"/>
          <w:sz w:val="24"/>
          <w:szCs w:val="24"/>
        </w:rPr>
        <w:t>ного  концерта, сюиты. Освоение черт стиля композиторов. Закрепление представлений учащихся 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полистилистике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Обобщение материала раздела (1 час)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Подготовленная учащимися дискуссия/беседа/проект/презентация на темы: «Моя музыка», «Моя видеотека». Музыкал</w:t>
      </w:r>
      <w:r>
        <w:rPr>
          <w:rFonts w:ascii="Times New Roman" w:eastAsia="Times New Roman" w:hAnsi="Times New Roman" w:cs="Times New Roman"/>
          <w:sz w:val="24"/>
          <w:szCs w:val="24"/>
        </w:rPr>
        <w:t>ьная викторина по темам I полугодия; опрос – тестирование.</w:t>
      </w:r>
    </w:p>
    <w:p w:rsidR="00C242D2" w:rsidRDefault="00C242D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направления музыкальной культуры (18 ч)</w:t>
      </w:r>
    </w:p>
    <w:p w:rsidR="00C242D2" w:rsidRDefault="00C242D2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Cambria Math" w:eastAsia="Times New Roman" w:hAnsi="Cambria Math" w:cs="Cambria Math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Религиозная музыка. Сюжеты и образы религиозной музыки.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Высокая месса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 С. Баха. От страдания к радости. Литературные страницы.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Могила Баха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Гранина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Всенощное бдение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 Рахманинова. Образы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Вечерни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Утрени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Литературные страницы.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Христова Всенощная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 Шмелёва (4 ч). </w:t>
      </w:r>
      <w:r>
        <w:rPr>
          <w:rFonts w:ascii="Times New Roman" w:eastAsia="Times New Roman" w:hAnsi="Times New Roman" w:cs="Times New Roman"/>
          <w:sz w:val="24"/>
          <w:szCs w:val="24"/>
        </w:rPr>
        <w:t>« Сюжеты и образы духовной музыки. Высокая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есса. «От страдания к радости». Всенощное бдение. Музыкальное зодчество России. Образы Вечерни и Утрени». Актуализировать музыкальный опыт учащихся, связанный с образами духовной музыки, познакомить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драматическим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творчеством русских и зарубежн</w:t>
      </w:r>
      <w:r>
        <w:rPr>
          <w:rFonts w:ascii="Times New Roman" w:eastAsia="Times New Roman" w:hAnsi="Times New Roman" w:cs="Times New Roman"/>
          <w:sz w:val="24"/>
          <w:szCs w:val="24"/>
        </w:rPr>
        <w:t>ых композиторов (на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раза.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Рок – опера «Иисус Христос — суперзвезда». Вечные темы. Главные образы (1 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фрагментами рок – оперы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Э.Л.Уэббера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вопрос о традициях и новаторстве  в жанре оперы; драматургия развития и музыкальный язык основных образов рок –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перы. Приёмы драматургического развития в опере (повтор, контраст,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Средства драматургического развития музыкальных образов.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Светская музыка. Соната. Соната № 8 (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Патетическая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Л. Бетховена. Соната № 2 С. Прокофьева. Соната № 11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А. Моцарта (3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Бетховена, В.А.Моцарта,  С.С.Прокофьева. Обобщение материала.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Рапсодия в стиле блюз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Дж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Гершвина(1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Закрепить представления о жанре рапсодии, симфоджазе, приёмах драматургического развития на примере сочинения Дж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ершвина.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Симфоническая картина. </w:t>
      </w:r>
      <w:r>
        <w:rPr>
          <w:rFonts w:ascii="Cambria Math" w:eastAsia="Times New Roman" w:hAnsi="Cambria Math" w:cs="Cambria Math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Празднества</w:t>
      </w:r>
      <w:r>
        <w:rPr>
          <w:rFonts w:ascii="Cambria Math" w:eastAsia="Times New Roman" w:hAnsi="Cambria Math" w:cs="Cambria Math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 Дебюсси. Симфония № 1 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Калинникова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артинная галерея (2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представлений учащихся о стиле «импрессионизма»; актуализировать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музыкальнослуховые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музыке К.Дебюсси; анализ приёмов драматургического развития в симфонической картине «Празднества», сравнить музыкальный </w:t>
      </w:r>
      <w:r>
        <w:rPr>
          <w:rFonts w:ascii="Times New Roman" w:eastAsia="Times New Roman" w:hAnsi="Times New Roman" w:cs="Times New Roman"/>
          <w:sz w:val="24"/>
          <w:szCs w:val="24"/>
        </w:rPr>
        <w:t>язык «Празднеств» с другими сочинениями на тему праздника Образы симфонии, идея; личность художника и судьба композитора через призму музыкального произведения. Черты стиля, особенности симфонизма композиторов. Ощутить современность художественных произвед</w:t>
      </w:r>
      <w:r>
        <w:rPr>
          <w:rFonts w:ascii="Times New Roman" w:eastAsia="Times New Roman" w:hAnsi="Times New Roman" w:cs="Times New Roman"/>
          <w:sz w:val="24"/>
          <w:szCs w:val="24"/>
        </w:rPr>
        <w:t>ений, в контрастном сопоставлении отдельных тем и частей симфонии.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Музыка народов мира (1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жизненно – музыкальный опыт учащихся на основе восприятия и исполнения обработок мелодий разных народов мира; обобщить представления уч</w:t>
      </w:r>
      <w:r>
        <w:rPr>
          <w:rFonts w:ascii="Times New Roman" w:eastAsia="Times New Roman" w:hAnsi="Times New Roman" w:cs="Times New Roman"/>
          <w:sz w:val="24"/>
          <w:szCs w:val="24"/>
        </w:rPr>
        <w:t>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Рок – опера «Юнона 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вось» А. Рыбникова (2 ч).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Продолжение знакомства учащихся с жанром «рок – о</w:t>
      </w:r>
      <w:r>
        <w:rPr>
          <w:rFonts w:ascii="Times New Roman" w:eastAsia="Times New Roman" w:hAnsi="Times New Roman" w:cs="Times New Roman"/>
          <w:sz w:val="24"/>
          <w:szCs w:val="24"/>
        </w:rPr>
        <w:t>пера». Музыкальная характеристика главных действующих лиц рок – оперы «Юнона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вось» Характеристика особенностей современно музыкального языка в драматургии сценического действия. Исполнение/упрощенная постановка фрагментов.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Международные хиты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Расширение знаний о роли легкой и серьезной музыки в развитии музыкальной культуры разных стран. Диалог/дискуссия об исполнителях, постановках популярных мюзиклов и рок – опер. Презентации исследовательских проектов учащихся. Обобщение фактических зна</w:t>
      </w:r>
      <w:r>
        <w:rPr>
          <w:rFonts w:ascii="Times New Roman" w:eastAsia="Times New Roman" w:hAnsi="Times New Roman" w:cs="Times New Roman"/>
          <w:sz w:val="24"/>
          <w:szCs w:val="24"/>
        </w:rPr>
        <w:t>ний учащихся, применение и приобретение новых знаний путём самообразования.</w:t>
      </w:r>
    </w:p>
    <w:p w:rsidR="00C242D2" w:rsidRDefault="00D30D78">
      <w:pPr>
        <w:shd w:val="clear" w:color="auto" w:fill="FFFFFF"/>
        <w:tabs>
          <w:tab w:val="left" w:pos="360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Обобщающий урок</w:t>
      </w:r>
    </w:p>
    <w:p w:rsidR="00C242D2" w:rsidRDefault="00C24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D2" w:rsidRDefault="00C242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2D2" w:rsidRDefault="00D30D78">
      <w:pPr>
        <w:pStyle w:val="paragraph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Тематический план учебного предмета</w:t>
      </w:r>
    </w:p>
    <w:p w:rsidR="00C242D2" w:rsidRDefault="00C242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4" w:type="dxa"/>
        <w:jc w:val="center"/>
        <w:tblCellMar>
          <w:left w:w="7" w:type="dxa"/>
          <w:right w:w="0" w:type="dxa"/>
        </w:tblCellMar>
        <w:tblLook w:val="04A0"/>
      </w:tblPr>
      <w:tblGrid>
        <w:gridCol w:w="1421"/>
        <w:gridCol w:w="3641"/>
        <w:gridCol w:w="1416"/>
        <w:gridCol w:w="2836"/>
      </w:tblGrid>
      <w:tr w:rsidR="00C242D2">
        <w:trPr>
          <w:trHeight w:val="1743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Название раздела (блока)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Кол-во часов на изучение раздела (блока)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C242D2" w:rsidRDefault="00D3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C242D2">
        <w:trPr>
          <w:trHeight w:val="911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242D2" w:rsidRDefault="00D30D78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драматургии сценической музыки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 ч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Игра – викторина «Знатоки музыки»</w:t>
            </w:r>
          </w:p>
          <w:p w:rsidR="00C242D2" w:rsidRDefault="00D3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Викторина «Музыкальная карусель»</w:t>
            </w:r>
          </w:p>
          <w:p w:rsidR="00C242D2" w:rsidRDefault="00D3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Рождество Христово – 7 января</w:t>
            </w:r>
          </w:p>
          <w:p w:rsidR="00C242D2" w:rsidRDefault="00D3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28 февраля – 6 марта</w:t>
            </w:r>
          </w:p>
          <w:p w:rsidR="00C242D2" w:rsidRDefault="00D3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Пасха – 24 апреля</w:t>
            </w:r>
          </w:p>
          <w:p w:rsidR="00C242D2" w:rsidRDefault="00C2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2">
        <w:trPr>
          <w:trHeight w:val="405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242D2" w:rsidRDefault="00D30D78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242D2" w:rsidRDefault="00C242D2"/>
        </w:tc>
      </w:tr>
      <w:tr w:rsidR="00C242D2">
        <w:trPr>
          <w:trHeight w:val="150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42D2" w:rsidRDefault="00C242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42D2" w:rsidRDefault="00C242D2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42D2" w:rsidRDefault="00C242D2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42D2" w:rsidRDefault="00C242D2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42D2" w:rsidRDefault="00D30D78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Итого: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42D2" w:rsidRDefault="00C24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42D2" w:rsidRDefault="00C242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42D2" w:rsidRDefault="00D30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/>
        </w:tc>
      </w:tr>
    </w:tbl>
    <w:p w:rsidR="00C242D2" w:rsidRDefault="00C24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2D2" w:rsidRDefault="00C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2D2" w:rsidRDefault="00D30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Календарно – тематическое планирование</w:t>
      </w:r>
    </w:p>
    <w:tbl>
      <w:tblPr>
        <w:tblW w:w="9180" w:type="dxa"/>
        <w:tblLook w:val="04A0"/>
      </w:tblPr>
      <w:tblGrid>
        <w:gridCol w:w="675"/>
        <w:gridCol w:w="3261"/>
        <w:gridCol w:w="2268"/>
        <w:gridCol w:w="1275"/>
        <w:gridCol w:w="1701"/>
      </w:tblGrid>
      <w:tr w:rsidR="00C242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tabs>
                <w:tab w:val="center" w:pos="1522"/>
                <w:tab w:val="left" w:pos="235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>Раздел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242D2">
        <w:trPr>
          <w:trHeight w:val="67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Особенности музыкальной драматургии (16 ч)</w:t>
            </w:r>
          </w:p>
        </w:tc>
      </w:tr>
      <w:tr w:rsidR="00C242D2">
        <w:trPr>
          <w:trHeight w:val="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музыкальном театре – опера.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"Иван Сусанин» - новая эпоха в русском музыкальном искусстве.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«Родина моя – русская земля!»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концертном зале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имфония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№40 Моцарта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страницы.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Симфония №5 Бетховена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Героическая тема в музыке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 – балет. Балет «Анюта» Гаврилина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Камерная музыка. Вокальный цикл. «Прекрасная мельничиха», «Зимний путь» Ф. Шуберта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музыка. Этюд. Транскрипция. Прелюдия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Концерт. Концерт для скрипки с оркестром Хачатурян.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«Кончерто гроссо»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Сюита. «Сюита в старинном стиле»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 драматургии»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7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направления музыкальной культуры (18 ч)</w:t>
            </w:r>
          </w:p>
        </w:tc>
      </w:tr>
      <w:tr w:rsidR="00C242D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направления музыкальной культуры. Музыка светская и религиозная.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Религиозная музыка. Сюжеты и образы.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Религиозная музыка. «Высокая месса» И.С.Бах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Религиозная музыка. «Всенощное бдение» Рахманинов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«Вечерни» и «Утрени»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 – опера «Иисус Христос  - суперзвезда»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музыка. Соната Бетховена №8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музыка. Соната Прокофьева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музыка Соната Моцарта №11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Рапсодия в стиле блюз Гершвина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Симфоническая картина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Праздненства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Дебюсси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Калинникова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Популярные хиты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мюзиклов и рок – опер. Рок –опера «Юнона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«Основные направления музыкальной культуры».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2">
        <w:trPr>
          <w:trHeight w:val="4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D30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концерт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D2" w:rsidRDefault="00C242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242D2" w:rsidRDefault="00C242D2">
      <w:pPr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242D2" w:rsidRDefault="00C242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D2" w:rsidRDefault="00C242D2">
      <w:pPr>
        <w:rPr>
          <w:rFonts w:ascii="Times New Roman" w:hAnsi="Times New Roman" w:cs="Times New Roman"/>
          <w:sz w:val="24"/>
          <w:szCs w:val="24"/>
        </w:rPr>
      </w:pPr>
    </w:p>
    <w:p w:rsidR="00C242D2" w:rsidRDefault="00C242D2"/>
    <w:sectPr w:rsidR="00C242D2" w:rsidSect="00C242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4C4"/>
    <w:multiLevelType w:val="multilevel"/>
    <w:tmpl w:val="C8366D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476E75"/>
    <w:multiLevelType w:val="multilevel"/>
    <w:tmpl w:val="8C3663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9F6B6A"/>
    <w:multiLevelType w:val="multilevel"/>
    <w:tmpl w:val="1430CC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AD5217"/>
    <w:multiLevelType w:val="multilevel"/>
    <w:tmpl w:val="F41440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3D66AC"/>
    <w:multiLevelType w:val="multilevel"/>
    <w:tmpl w:val="D3D41B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8225F4"/>
    <w:multiLevelType w:val="multilevel"/>
    <w:tmpl w:val="63B45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0D7CEE"/>
    <w:multiLevelType w:val="multilevel"/>
    <w:tmpl w:val="105297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152E34"/>
    <w:multiLevelType w:val="multilevel"/>
    <w:tmpl w:val="7B421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174E43"/>
    <w:multiLevelType w:val="multilevel"/>
    <w:tmpl w:val="68AE57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FB606BE"/>
    <w:multiLevelType w:val="multilevel"/>
    <w:tmpl w:val="B0CE6A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4041B5"/>
    <w:multiLevelType w:val="multilevel"/>
    <w:tmpl w:val="FA7CFC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8A36F5"/>
    <w:multiLevelType w:val="multilevel"/>
    <w:tmpl w:val="3190C9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242D2"/>
    <w:rsid w:val="00C242D2"/>
    <w:rsid w:val="00D3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02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0C02"/>
    <w:rPr>
      <w:b/>
      <w:bCs/>
    </w:rPr>
  </w:style>
  <w:style w:type="character" w:customStyle="1" w:styleId="ListLabel1">
    <w:name w:val="ListLabel 1"/>
    <w:qFormat/>
    <w:rsid w:val="00C242D2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C242D2"/>
    <w:rPr>
      <w:rFonts w:cs="Courier New"/>
    </w:rPr>
  </w:style>
  <w:style w:type="character" w:customStyle="1" w:styleId="ListLabel3">
    <w:name w:val="ListLabel 3"/>
    <w:qFormat/>
    <w:rsid w:val="00C242D2"/>
    <w:rPr>
      <w:rFonts w:cs="Wingdings"/>
    </w:rPr>
  </w:style>
  <w:style w:type="character" w:customStyle="1" w:styleId="ListLabel4">
    <w:name w:val="ListLabel 4"/>
    <w:qFormat/>
    <w:rsid w:val="00C242D2"/>
    <w:rPr>
      <w:rFonts w:cs="Symbol"/>
    </w:rPr>
  </w:style>
  <w:style w:type="character" w:customStyle="1" w:styleId="ListLabel5">
    <w:name w:val="ListLabel 5"/>
    <w:qFormat/>
    <w:rsid w:val="00C242D2"/>
    <w:rPr>
      <w:rFonts w:cs="Courier New"/>
    </w:rPr>
  </w:style>
  <w:style w:type="character" w:customStyle="1" w:styleId="ListLabel6">
    <w:name w:val="ListLabel 6"/>
    <w:qFormat/>
    <w:rsid w:val="00C242D2"/>
    <w:rPr>
      <w:rFonts w:cs="Wingdings"/>
    </w:rPr>
  </w:style>
  <w:style w:type="character" w:customStyle="1" w:styleId="ListLabel7">
    <w:name w:val="ListLabel 7"/>
    <w:qFormat/>
    <w:rsid w:val="00C242D2"/>
    <w:rPr>
      <w:rFonts w:cs="Symbol"/>
    </w:rPr>
  </w:style>
  <w:style w:type="character" w:customStyle="1" w:styleId="ListLabel8">
    <w:name w:val="ListLabel 8"/>
    <w:qFormat/>
    <w:rsid w:val="00C242D2"/>
    <w:rPr>
      <w:rFonts w:cs="Courier New"/>
    </w:rPr>
  </w:style>
  <w:style w:type="character" w:customStyle="1" w:styleId="ListLabel9">
    <w:name w:val="ListLabel 9"/>
    <w:qFormat/>
    <w:rsid w:val="00C242D2"/>
    <w:rPr>
      <w:rFonts w:cs="Wingdings"/>
    </w:rPr>
  </w:style>
  <w:style w:type="character" w:customStyle="1" w:styleId="ListLabel10">
    <w:name w:val="ListLabel 10"/>
    <w:qFormat/>
    <w:rsid w:val="00C242D2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C242D2"/>
    <w:rPr>
      <w:rFonts w:cs="Courier New"/>
    </w:rPr>
  </w:style>
  <w:style w:type="character" w:customStyle="1" w:styleId="ListLabel12">
    <w:name w:val="ListLabel 12"/>
    <w:qFormat/>
    <w:rsid w:val="00C242D2"/>
    <w:rPr>
      <w:rFonts w:cs="Wingdings"/>
    </w:rPr>
  </w:style>
  <w:style w:type="character" w:customStyle="1" w:styleId="ListLabel13">
    <w:name w:val="ListLabel 13"/>
    <w:qFormat/>
    <w:rsid w:val="00C242D2"/>
    <w:rPr>
      <w:rFonts w:cs="Symbol"/>
    </w:rPr>
  </w:style>
  <w:style w:type="character" w:customStyle="1" w:styleId="ListLabel14">
    <w:name w:val="ListLabel 14"/>
    <w:qFormat/>
    <w:rsid w:val="00C242D2"/>
    <w:rPr>
      <w:rFonts w:cs="Courier New"/>
    </w:rPr>
  </w:style>
  <w:style w:type="character" w:customStyle="1" w:styleId="ListLabel15">
    <w:name w:val="ListLabel 15"/>
    <w:qFormat/>
    <w:rsid w:val="00C242D2"/>
    <w:rPr>
      <w:rFonts w:cs="Wingdings"/>
    </w:rPr>
  </w:style>
  <w:style w:type="character" w:customStyle="1" w:styleId="ListLabel16">
    <w:name w:val="ListLabel 16"/>
    <w:qFormat/>
    <w:rsid w:val="00C242D2"/>
    <w:rPr>
      <w:rFonts w:cs="Symbol"/>
    </w:rPr>
  </w:style>
  <w:style w:type="character" w:customStyle="1" w:styleId="ListLabel17">
    <w:name w:val="ListLabel 17"/>
    <w:qFormat/>
    <w:rsid w:val="00C242D2"/>
    <w:rPr>
      <w:rFonts w:cs="Courier New"/>
    </w:rPr>
  </w:style>
  <w:style w:type="character" w:customStyle="1" w:styleId="ListLabel18">
    <w:name w:val="ListLabel 18"/>
    <w:qFormat/>
    <w:rsid w:val="00C242D2"/>
    <w:rPr>
      <w:rFonts w:cs="Wingdings"/>
    </w:rPr>
  </w:style>
  <w:style w:type="character" w:customStyle="1" w:styleId="ListLabel19">
    <w:name w:val="ListLabel 19"/>
    <w:qFormat/>
    <w:rsid w:val="00C242D2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C242D2"/>
    <w:rPr>
      <w:rFonts w:cs="Courier New"/>
    </w:rPr>
  </w:style>
  <w:style w:type="character" w:customStyle="1" w:styleId="ListLabel21">
    <w:name w:val="ListLabel 21"/>
    <w:qFormat/>
    <w:rsid w:val="00C242D2"/>
    <w:rPr>
      <w:rFonts w:cs="Wingdings"/>
    </w:rPr>
  </w:style>
  <w:style w:type="character" w:customStyle="1" w:styleId="ListLabel22">
    <w:name w:val="ListLabel 22"/>
    <w:qFormat/>
    <w:rsid w:val="00C242D2"/>
    <w:rPr>
      <w:rFonts w:cs="Symbol"/>
    </w:rPr>
  </w:style>
  <w:style w:type="character" w:customStyle="1" w:styleId="ListLabel23">
    <w:name w:val="ListLabel 23"/>
    <w:qFormat/>
    <w:rsid w:val="00C242D2"/>
    <w:rPr>
      <w:rFonts w:cs="Courier New"/>
    </w:rPr>
  </w:style>
  <w:style w:type="character" w:customStyle="1" w:styleId="ListLabel24">
    <w:name w:val="ListLabel 24"/>
    <w:qFormat/>
    <w:rsid w:val="00C242D2"/>
    <w:rPr>
      <w:rFonts w:cs="Wingdings"/>
    </w:rPr>
  </w:style>
  <w:style w:type="character" w:customStyle="1" w:styleId="ListLabel25">
    <w:name w:val="ListLabel 25"/>
    <w:qFormat/>
    <w:rsid w:val="00C242D2"/>
    <w:rPr>
      <w:rFonts w:cs="Symbol"/>
    </w:rPr>
  </w:style>
  <w:style w:type="character" w:customStyle="1" w:styleId="ListLabel26">
    <w:name w:val="ListLabel 26"/>
    <w:qFormat/>
    <w:rsid w:val="00C242D2"/>
    <w:rPr>
      <w:rFonts w:cs="Courier New"/>
    </w:rPr>
  </w:style>
  <w:style w:type="character" w:customStyle="1" w:styleId="ListLabel27">
    <w:name w:val="ListLabel 27"/>
    <w:qFormat/>
    <w:rsid w:val="00C242D2"/>
    <w:rPr>
      <w:rFonts w:cs="Wingdings"/>
    </w:rPr>
  </w:style>
  <w:style w:type="character" w:customStyle="1" w:styleId="ListLabel28">
    <w:name w:val="ListLabel 28"/>
    <w:qFormat/>
    <w:rsid w:val="00C242D2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C242D2"/>
    <w:rPr>
      <w:rFonts w:cs="Courier New"/>
    </w:rPr>
  </w:style>
  <w:style w:type="character" w:customStyle="1" w:styleId="ListLabel30">
    <w:name w:val="ListLabel 30"/>
    <w:qFormat/>
    <w:rsid w:val="00C242D2"/>
    <w:rPr>
      <w:rFonts w:cs="Wingdings"/>
    </w:rPr>
  </w:style>
  <w:style w:type="character" w:customStyle="1" w:styleId="ListLabel31">
    <w:name w:val="ListLabel 31"/>
    <w:qFormat/>
    <w:rsid w:val="00C242D2"/>
    <w:rPr>
      <w:rFonts w:cs="Symbol"/>
    </w:rPr>
  </w:style>
  <w:style w:type="character" w:customStyle="1" w:styleId="ListLabel32">
    <w:name w:val="ListLabel 32"/>
    <w:qFormat/>
    <w:rsid w:val="00C242D2"/>
    <w:rPr>
      <w:rFonts w:cs="Courier New"/>
    </w:rPr>
  </w:style>
  <w:style w:type="character" w:customStyle="1" w:styleId="ListLabel33">
    <w:name w:val="ListLabel 33"/>
    <w:qFormat/>
    <w:rsid w:val="00C242D2"/>
    <w:rPr>
      <w:rFonts w:cs="Wingdings"/>
    </w:rPr>
  </w:style>
  <w:style w:type="character" w:customStyle="1" w:styleId="ListLabel34">
    <w:name w:val="ListLabel 34"/>
    <w:qFormat/>
    <w:rsid w:val="00C242D2"/>
    <w:rPr>
      <w:rFonts w:cs="Symbol"/>
    </w:rPr>
  </w:style>
  <w:style w:type="character" w:customStyle="1" w:styleId="ListLabel35">
    <w:name w:val="ListLabel 35"/>
    <w:qFormat/>
    <w:rsid w:val="00C242D2"/>
    <w:rPr>
      <w:rFonts w:cs="Courier New"/>
    </w:rPr>
  </w:style>
  <w:style w:type="character" w:customStyle="1" w:styleId="ListLabel36">
    <w:name w:val="ListLabel 36"/>
    <w:qFormat/>
    <w:rsid w:val="00C242D2"/>
    <w:rPr>
      <w:rFonts w:cs="Wingdings"/>
    </w:rPr>
  </w:style>
  <w:style w:type="character" w:customStyle="1" w:styleId="ListLabel37">
    <w:name w:val="ListLabel 37"/>
    <w:qFormat/>
    <w:rsid w:val="00C242D2"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sid w:val="00C242D2"/>
    <w:rPr>
      <w:rFonts w:cs="Courier New"/>
    </w:rPr>
  </w:style>
  <w:style w:type="character" w:customStyle="1" w:styleId="ListLabel39">
    <w:name w:val="ListLabel 39"/>
    <w:qFormat/>
    <w:rsid w:val="00C242D2"/>
    <w:rPr>
      <w:rFonts w:cs="Wingdings"/>
    </w:rPr>
  </w:style>
  <w:style w:type="character" w:customStyle="1" w:styleId="ListLabel40">
    <w:name w:val="ListLabel 40"/>
    <w:qFormat/>
    <w:rsid w:val="00C242D2"/>
    <w:rPr>
      <w:rFonts w:cs="Symbol"/>
    </w:rPr>
  </w:style>
  <w:style w:type="character" w:customStyle="1" w:styleId="ListLabel41">
    <w:name w:val="ListLabel 41"/>
    <w:qFormat/>
    <w:rsid w:val="00C242D2"/>
    <w:rPr>
      <w:rFonts w:cs="Courier New"/>
    </w:rPr>
  </w:style>
  <w:style w:type="character" w:customStyle="1" w:styleId="ListLabel42">
    <w:name w:val="ListLabel 42"/>
    <w:qFormat/>
    <w:rsid w:val="00C242D2"/>
    <w:rPr>
      <w:rFonts w:cs="Wingdings"/>
    </w:rPr>
  </w:style>
  <w:style w:type="character" w:customStyle="1" w:styleId="ListLabel43">
    <w:name w:val="ListLabel 43"/>
    <w:qFormat/>
    <w:rsid w:val="00C242D2"/>
    <w:rPr>
      <w:rFonts w:cs="Symbol"/>
    </w:rPr>
  </w:style>
  <w:style w:type="character" w:customStyle="1" w:styleId="ListLabel44">
    <w:name w:val="ListLabel 44"/>
    <w:qFormat/>
    <w:rsid w:val="00C242D2"/>
    <w:rPr>
      <w:rFonts w:cs="Courier New"/>
    </w:rPr>
  </w:style>
  <w:style w:type="character" w:customStyle="1" w:styleId="ListLabel45">
    <w:name w:val="ListLabel 45"/>
    <w:qFormat/>
    <w:rsid w:val="00C242D2"/>
    <w:rPr>
      <w:rFonts w:cs="Wingdings"/>
    </w:rPr>
  </w:style>
  <w:style w:type="character" w:customStyle="1" w:styleId="ListLabel46">
    <w:name w:val="ListLabel 46"/>
    <w:qFormat/>
    <w:rsid w:val="00C242D2"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sid w:val="00C242D2"/>
    <w:rPr>
      <w:rFonts w:cs="Courier New"/>
    </w:rPr>
  </w:style>
  <w:style w:type="character" w:customStyle="1" w:styleId="ListLabel48">
    <w:name w:val="ListLabel 48"/>
    <w:qFormat/>
    <w:rsid w:val="00C242D2"/>
    <w:rPr>
      <w:rFonts w:cs="Wingdings"/>
    </w:rPr>
  </w:style>
  <w:style w:type="character" w:customStyle="1" w:styleId="ListLabel49">
    <w:name w:val="ListLabel 49"/>
    <w:qFormat/>
    <w:rsid w:val="00C242D2"/>
    <w:rPr>
      <w:rFonts w:cs="Symbol"/>
    </w:rPr>
  </w:style>
  <w:style w:type="character" w:customStyle="1" w:styleId="ListLabel50">
    <w:name w:val="ListLabel 50"/>
    <w:qFormat/>
    <w:rsid w:val="00C242D2"/>
    <w:rPr>
      <w:rFonts w:cs="Courier New"/>
    </w:rPr>
  </w:style>
  <w:style w:type="character" w:customStyle="1" w:styleId="ListLabel51">
    <w:name w:val="ListLabel 51"/>
    <w:qFormat/>
    <w:rsid w:val="00C242D2"/>
    <w:rPr>
      <w:rFonts w:cs="Wingdings"/>
    </w:rPr>
  </w:style>
  <w:style w:type="character" w:customStyle="1" w:styleId="ListLabel52">
    <w:name w:val="ListLabel 52"/>
    <w:qFormat/>
    <w:rsid w:val="00C242D2"/>
    <w:rPr>
      <w:rFonts w:cs="Symbol"/>
    </w:rPr>
  </w:style>
  <w:style w:type="character" w:customStyle="1" w:styleId="ListLabel53">
    <w:name w:val="ListLabel 53"/>
    <w:qFormat/>
    <w:rsid w:val="00C242D2"/>
    <w:rPr>
      <w:rFonts w:cs="Courier New"/>
    </w:rPr>
  </w:style>
  <w:style w:type="character" w:customStyle="1" w:styleId="ListLabel54">
    <w:name w:val="ListLabel 54"/>
    <w:qFormat/>
    <w:rsid w:val="00C242D2"/>
    <w:rPr>
      <w:rFonts w:cs="Wingdings"/>
    </w:rPr>
  </w:style>
  <w:style w:type="character" w:customStyle="1" w:styleId="ListLabel55">
    <w:name w:val="ListLabel 55"/>
    <w:qFormat/>
    <w:rsid w:val="00C242D2"/>
    <w:rPr>
      <w:rFonts w:ascii="Times New Roman" w:hAnsi="Times New Roman" w:cs="Symbol"/>
      <w:b/>
      <w:sz w:val="24"/>
    </w:rPr>
  </w:style>
  <w:style w:type="character" w:customStyle="1" w:styleId="ListLabel56">
    <w:name w:val="ListLabel 56"/>
    <w:qFormat/>
    <w:rsid w:val="00C242D2"/>
    <w:rPr>
      <w:rFonts w:cs="Courier New"/>
    </w:rPr>
  </w:style>
  <w:style w:type="character" w:customStyle="1" w:styleId="ListLabel57">
    <w:name w:val="ListLabel 57"/>
    <w:qFormat/>
    <w:rsid w:val="00C242D2"/>
    <w:rPr>
      <w:rFonts w:cs="Wingdings"/>
    </w:rPr>
  </w:style>
  <w:style w:type="character" w:customStyle="1" w:styleId="ListLabel58">
    <w:name w:val="ListLabel 58"/>
    <w:qFormat/>
    <w:rsid w:val="00C242D2"/>
    <w:rPr>
      <w:rFonts w:cs="Symbol"/>
    </w:rPr>
  </w:style>
  <w:style w:type="character" w:customStyle="1" w:styleId="ListLabel59">
    <w:name w:val="ListLabel 59"/>
    <w:qFormat/>
    <w:rsid w:val="00C242D2"/>
    <w:rPr>
      <w:rFonts w:cs="Courier New"/>
    </w:rPr>
  </w:style>
  <w:style w:type="character" w:customStyle="1" w:styleId="ListLabel60">
    <w:name w:val="ListLabel 60"/>
    <w:qFormat/>
    <w:rsid w:val="00C242D2"/>
    <w:rPr>
      <w:rFonts w:cs="Wingdings"/>
    </w:rPr>
  </w:style>
  <w:style w:type="character" w:customStyle="1" w:styleId="ListLabel61">
    <w:name w:val="ListLabel 61"/>
    <w:qFormat/>
    <w:rsid w:val="00C242D2"/>
    <w:rPr>
      <w:rFonts w:cs="Symbol"/>
    </w:rPr>
  </w:style>
  <w:style w:type="character" w:customStyle="1" w:styleId="ListLabel62">
    <w:name w:val="ListLabel 62"/>
    <w:qFormat/>
    <w:rsid w:val="00C242D2"/>
    <w:rPr>
      <w:rFonts w:cs="Courier New"/>
    </w:rPr>
  </w:style>
  <w:style w:type="character" w:customStyle="1" w:styleId="ListLabel63">
    <w:name w:val="ListLabel 63"/>
    <w:qFormat/>
    <w:rsid w:val="00C242D2"/>
    <w:rPr>
      <w:rFonts w:cs="Wingdings"/>
    </w:rPr>
  </w:style>
  <w:style w:type="character" w:customStyle="1" w:styleId="ListLabel64">
    <w:name w:val="ListLabel 64"/>
    <w:qFormat/>
    <w:rsid w:val="00C242D2"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sid w:val="00C242D2"/>
    <w:rPr>
      <w:rFonts w:cs="Courier New"/>
    </w:rPr>
  </w:style>
  <w:style w:type="character" w:customStyle="1" w:styleId="ListLabel66">
    <w:name w:val="ListLabel 66"/>
    <w:qFormat/>
    <w:rsid w:val="00C242D2"/>
    <w:rPr>
      <w:rFonts w:cs="Wingdings"/>
    </w:rPr>
  </w:style>
  <w:style w:type="character" w:customStyle="1" w:styleId="ListLabel67">
    <w:name w:val="ListLabel 67"/>
    <w:qFormat/>
    <w:rsid w:val="00C242D2"/>
    <w:rPr>
      <w:rFonts w:cs="Symbol"/>
    </w:rPr>
  </w:style>
  <w:style w:type="character" w:customStyle="1" w:styleId="ListLabel68">
    <w:name w:val="ListLabel 68"/>
    <w:qFormat/>
    <w:rsid w:val="00C242D2"/>
    <w:rPr>
      <w:rFonts w:cs="Courier New"/>
    </w:rPr>
  </w:style>
  <w:style w:type="character" w:customStyle="1" w:styleId="ListLabel69">
    <w:name w:val="ListLabel 69"/>
    <w:qFormat/>
    <w:rsid w:val="00C242D2"/>
    <w:rPr>
      <w:rFonts w:cs="Wingdings"/>
    </w:rPr>
  </w:style>
  <w:style w:type="character" w:customStyle="1" w:styleId="ListLabel70">
    <w:name w:val="ListLabel 70"/>
    <w:qFormat/>
    <w:rsid w:val="00C242D2"/>
    <w:rPr>
      <w:rFonts w:cs="Symbol"/>
    </w:rPr>
  </w:style>
  <w:style w:type="character" w:customStyle="1" w:styleId="ListLabel71">
    <w:name w:val="ListLabel 71"/>
    <w:qFormat/>
    <w:rsid w:val="00C242D2"/>
    <w:rPr>
      <w:rFonts w:cs="Courier New"/>
    </w:rPr>
  </w:style>
  <w:style w:type="character" w:customStyle="1" w:styleId="ListLabel72">
    <w:name w:val="ListLabel 72"/>
    <w:qFormat/>
    <w:rsid w:val="00C242D2"/>
    <w:rPr>
      <w:rFonts w:cs="Wingdings"/>
    </w:rPr>
  </w:style>
  <w:style w:type="character" w:customStyle="1" w:styleId="ListLabel73">
    <w:name w:val="ListLabel 73"/>
    <w:qFormat/>
    <w:rsid w:val="00C242D2"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sid w:val="00C242D2"/>
    <w:rPr>
      <w:rFonts w:cs="Courier New"/>
    </w:rPr>
  </w:style>
  <w:style w:type="character" w:customStyle="1" w:styleId="ListLabel75">
    <w:name w:val="ListLabel 75"/>
    <w:qFormat/>
    <w:rsid w:val="00C242D2"/>
    <w:rPr>
      <w:rFonts w:cs="Wingdings"/>
    </w:rPr>
  </w:style>
  <w:style w:type="character" w:customStyle="1" w:styleId="ListLabel76">
    <w:name w:val="ListLabel 76"/>
    <w:qFormat/>
    <w:rsid w:val="00C242D2"/>
    <w:rPr>
      <w:rFonts w:cs="Symbol"/>
    </w:rPr>
  </w:style>
  <w:style w:type="character" w:customStyle="1" w:styleId="ListLabel77">
    <w:name w:val="ListLabel 77"/>
    <w:qFormat/>
    <w:rsid w:val="00C242D2"/>
    <w:rPr>
      <w:rFonts w:cs="Courier New"/>
    </w:rPr>
  </w:style>
  <w:style w:type="character" w:customStyle="1" w:styleId="ListLabel78">
    <w:name w:val="ListLabel 78"/>
    <w:qFormat/>
    <w:rsid w:val="00C242D2"/>
    <w:rPr>
      <w:rFonts w:cs="Wingdings"/>
    </w:rPr>
  </w:style>
  <w:style w:type="character" w:customStyle="1" w:styleId="ListLabel79">
    <w:name w:val="ListLabel 79"/>
    <w:qFormat/>
    <w:rsid w:val="00C242D2"/>
    <w:rPr>
      <w:rFonts w:cs="Symbol"/>
    </w:rPr>
  </w:style>
  <w:style w:type="character" w:customStyle="1" w:styleId="ListLabel80">
    <w:name w:val="ListLabel 80"/>
    <w:qFormat/>
    <w:rsid w:val="00C242D2"/>
    <w:rPr>
      <w:rFonts w:cs="Courier New"/>
    </w:rPr>
  </w:style>
  <w:style w:type="character" w:customStyle="1" w:styleId="ListLabel81">
    <w:name w:val="ListLabel 81"/>
    <w:qFormat/>
    <w:rsid w:val="00C242D2"/>
    <w:rPr>
      <w:rFonts w:cs="Wingdings"/>
    </w:rPr>
  </w:style>
  <w:style w:type="character" w:customStyle="1" w:styleId="ListLabel82">
    <w:name w:val="ListLabel 82"/>
    <w:qFormat/>
    <w:rsid w:val="00C242D2"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sid w:val="00C242D2"/>
    <w:rPr>
      <w:rFonts w:cs="Courier New"/>
    </w:rPr>
  </w:style>
  <w:style w:type="character" w:customStyle="1" w:styleId="ListLabel84">
    <w:name w:val="ListLabel 84"/>
    <w:qFormat/>
    <w:rsid w:val="00C242D2"/>
    <w:rPr>
      <w:rFonts w:cs="Wingdings"/>
    </w:rPr>
  </w:style>
  <w:style w:type="character" w:customStyle="1" w:styleId="ListLabel85">
    <w:name w:val="ListLabel 85"/>
    <w:qFormat/>
    <w:rsid w:val="00C242D2"/>
    <w:rPr>
      <w:rFonts w:cs="Symbol"/>
    </w:rPr>
  </w:style>
  <w:style w:type="character" w:customStyle="1" w:styleId="ListLabel86">
    <w:name w:val="ListLabel 86"/>
    <w:qFormat/>
    <w:rsid w:val="00C242D2"/>
    <w:rPr>
      <w:rFonts w:cs="Courier New"/>
    </w:rPr>
  </w:style>
  <w:style w:type="character" w:customStyle="1" w:styleId="ListLabel87">
    <w:name w:val="ListLabel 87"/>
    <w:qFormat/>
    <w:rsid w:val="00C242D2"/>
    <w:rPr>
      <w:rFonts w:cs="Wingdings"/>
    </w:rPr>
  </w:style>
  <w:style w:type="character" w:customStyle="1" w:styleId="ListLabel88">
    <w:name w:val="ListLabel 88"/>
    <w:qFormat/>
    <w:rsid w:val="00C242D2"/>
    <w:rPr>
      <w:rFonts w:cs="Symbol"/>
    </w:rPr>
  </w:style>
  <w:style w:type="character" w:customStyle="1" w:styleId="ListLabel89">
    <w:name w:val="ListLabel 89"/>
    <w:qFormat/>
    <w:rsid w:val="00C242D2"/>
    <w:rPr>
      <w:rFonts w:cs="Courier New"/>
    </w:rPr>
  </w:style>
  <w:style w:type="character" w:customStyle="1" w:styleId="ListLabel90">
    <w:name w:val="ListLabel 90"/>
    <w:qFormat/>
    <w:rsid w:val="00C242D2"/>
    <w:rPr>
      <w:rFonts w:cs="Wingdings"/>
    </w:rPr>
  </w:style>
  <w:style w:type="character" w:customStyle="1" w:styleId="ListLabel91">
    <w:name w:val="ListLabel 91"/>
    <w:qFormat/>
    <w:rsid w:val="00C242D2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C242D2"/>
    <w:rPr>
      <w:rFonts w:cs="Courier New"/>
    </w:rPr>
  </w:style>
  <w:style w:type="character" w:customStyle="1" w:styleId="ListLabel93">
    <w:name w:val="ListLabel 93"/>
    <w:qFormat/>
    <w:rsid w:val="00C242D2"/>
    <w:rPr>
      <w:rFonts w:cs="Wingdings"/>
    </w:rPr>
  </w:style>
  <w:style w:type="character" w:customStyle="1" w:styleId="ListLabel94">
    <w:name w:val="ListLabel 94"/>
    <w:qFormat/>
    <w:rsid w:val="00C242D2"/>
    <w:rPr>
      <w:rFonts w:cs="Symbol"/>
    </w:rPr>
  </w:style>
  <w:style w:type="character" w:customStyle="1" w:styleId="ListLabel95">
    <w:name w:val="ListLabel 95"/>
    <w:qFormat/>
    <w:rsid w:val="00C242D2"/>
    <w:rPr>
      <w:rFonts w:cs="Courier New"/>
    </w:rPr>
  </w:style>
  <w:style w:type="character" w:customStyle="1" w:styleId="ListLabel96">
    <w:name w:val="ListLabel 96"/>
    <w:qFormat/>
    <w:rsid w:val="00C242D2"/>
    <w:rPr>
      <w:rFonts w:cs="Wingdings"/>
    </w:rPr>
  </w:style>
  <w:style w:type="character" w:customStyle="1" w:styleId="ListLabel97">
    <w:name w:val="ListLabel 97"/>
    <w:qFormat/>
    <w:rsid w:val="00C242D2"/>
    <w:rPr>
      <w:rFonts w:cs="Symbol"/>
    </w:rPr>
  </w:style>
  <w:style w:type="character" w:customStyle="1" w:styleId="ListLabel98">
    <w:name w:val="ListLabel 98"/>
    <w:qFormat/>
    <w:rsid w:val="00C242D2"/>
    <w:rPr>
      <w:rFonts w:cs="Courier New"/>
    </w:rPr>
  </w:style>
  <w:style w:type="character" w:customStyle="1" w:styleId="ListLabel99">
    <w:name w:val="ListLabel 99"/>
    <w:qFormat/>
    <w:rsid w:val="00C242D2"/>
    <w:rPr>
      <w:rFonts w:cs="Wingdings"/>
    </w:rPr>
  </w:style>
  <w:style w:type="paragraph" w:customStyle="1" w:styleId="a4">
    <w:name w:val="Заголовок"/>
    <w:basedOn w:val="a"/>
    <w:next w:val="a5"/>
    <w:qFormat/>
    <w:rsid w:val="00C242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42D2"/>
    <w:pPr>
      <w:spacing w:after="140"/>
    </w:pPr>
  </w:style>
  <w:style w:type="paragraph" w:styleId="a6">
    <w:name w:val="List"/>
    <w:basedOn w:val="a5"/>
    <w:rsid w:val="00C242D2"/>
    <w:rPr>
      <w:rFonts w:cs="Arial"/>
    </w:rPr>
  </w:style>
  <w:style w:type="paragraph" w:customStyle="1" w:styleId="Caption">
    <w:name w:val="Caption"/>
    <w:basedOn w:val="a"/>
    <w:qFormat/>
    <w:rsid w:val="00C242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42D2"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1C14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16D7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D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2BE3-4F5B-4BD0-9228-E732D5EA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4108</Words>
  <Characters>23416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ПК</cp:lastModifiedBy>
  <cp:revision>28</cp:revision>
  <dcterms:created xsi:type="dcterms:W3CDTF">2021-09-07T06:22:00Z</dcterms:created>
  <dcterms:modified xsi:type="dcterms:W3CDTF">2023-09-20T19:41:00Z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