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77" w:rsidRPr="005B1DBD" w:rsidRDefault="00C05E77" w:rsidP="00C05E77">
      <w:pPr>
        <w:ind w:left="-284"/>
        <w:jc w:val="left"/>
        <w:rPr>
          <w:b/>
        </w:rPr>
      </w:pPr>
    </w:p>
    <w:p w:rsidR="00C05E77" w:rsidRPr="005B1DBD" w:rsidRDefault="00C05E77" w:rsidP="00C05E77">
      <w:pPr>
        <w:ind w:left="-284"/>
        <w:jc w:val="left"/>
        <w:rPr>
          <w:b/>
        </w:rPr>
      </w:pPr>
    </w:p>
    <w:p w:rsidR="00C05E77" w:rsidRDefault="00C05E77" w:rsidP="00C05E7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6"/>
          <w:szCs w:val="36"/>
        </w:rPr>
      </w:pPr>
    </w:p>
    <w:p w:rsidR="00680A70" w:rsidRDefault="00680A70" w:rsidP="00C05E7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6"/>
          <w:szCs w:val="36"/>
        </w:rPr>
      </w:pPr>
    </w:p>
    <w:p w:rsidR="00680A70" w:rsidRDefault="00680A70" w:rsidP="00C05E7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4714875" cy="1998697"/>
            <wp:effectExtent l="19050" t="0" r="9525" b="0"/>
            <wp:docPr id="2" name="Рисунок 2" descr="C:\Users\ПК\Desktop\Муниципальное казенное общеобразовательное учрежде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Муниципальное казенное общеобразовательное учреждение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998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70" w:rsidRDefault="00680A70" w:rsidP="00C05E7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6"/>
          <w:szCs w:val="36"/>
        </w:rPr>
      </w:pPr>
    </w:p>
    <w:p w:rsidR="00680A70" w:rsidRDefault="00680A70" w:rsidP="00C05E7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6"/>
          <w:szCs w:val="36"/>
        </w:rPr>
      </w:pPr>
    </w:p>
    <w:p w:rsidR="00680A70" w:rsidRDefault="00680A70" w:rsidP="00C05E7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6"/>
          <w:szCs w:val="36"/>
        </w:rPr>
      </w:pPr>
    </w:p>
    <w:p w:rsidR="00C05E77" w:rsidRDefault="00C05E77" w:rsidP="00C05E7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6"/>
          <w:szCs w:val="36"/>
        </w:rPr>
      </w:pPr>
    </w:p>
    <w:p w:rsidR="00C05E77" w:rsidRDefault="00C05E77" w:rsidP="00C05E7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6"/>
          <w:szCs w:val="36"/>
        </w:rPr>
      </w:pPr>
    </w:p>
    <w:p w:rsidR="00C05E77" w:rsidRDefault="00C05E77" w:rsidP="00C05E7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6"/>
          <w:szCs w:val="36"/>
        </w:rPr>
      </w:pPr>
    </w:p>
    <w:p w:rsidR="00C05E77" w:rsidRDefault="00C05E77" w:rsidP="00C05E7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6"/>
          <w:szCs w:val="36"/>
        </w:rPr>
      </w:pPr>
    </w:p>
    <w:p w:rsidR="00C05E77" w:rsidRDefault="00C05E77" w:rsidP="00C05E7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Рабочая  программа</w:t>
      </w:r>
    </w:p>
    <w:p w:rsidR="00C05E77" w:rsidRDefault="00C05E77" w:rsidP="00C05E77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  <w:r>
        <w:rPr>
          <w:b/>
          <w:bCs/>
          <w:sz w:val="36"/>
          <w:szCs w:val="36"/>
        </w:rPr>
        <w:t xml:space="preserve"> по     </w:t>
      </w:r>
      <w:r w:rsidRPr="00E41B55">
        <w:rPr>
          <w:b/>
          <w:sz w:val="32"/>
          <w:szCs w:val="32"/>
        </w:rPr>
        <w:t>внеурочной деятельности</w:t>
      </w:r>
    </w:p>
    <w:p w:rsidR="00680A70" w:rsidRPr="00C01ABC" w:rsidRDefault="00680A70" w:rsidP="00C05E7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sz w:val="32"/>
          <w:szCs w:val="32"/>
        </w:rPr>
        <w:t>за 2021-2022 учебный год</w:t>
      </w:r>
    </w:p>
    <w:p w:rsidR="00C05E77" w:rsidRDefault="00680A70" w:rsidP="00C05E77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«Как жить в обществе</w:t>
      </w:r>
      <w:r w:rsidR="00C05E77" w:rsidRPr="00E41B55">
        <w:rPr>
          <w:b/>
          <w:sz w:val="32"/>
          <w:szCs w:val="32"/>
        </w:rPr>
        <w:t>»</w:t>
      </w:r>
    </w:p>
    <w:p w:rsidR="00C05E77" w:rsidRPr="00E41B55" w:rsidRDefault="00C05E77" w:rsidP="00C05E77">
      <w:pPr>
        <w:ind w:left="-284"/>
        <w:jc w:val="center"/>
        <w:rPr>
          <w:b/>
          <w:sz w:val="32"/>
          <w:szCs w:val="32"/>
        </w:rPr>
      </w:pPr>
      <w:r w:rsidRPr="00E41B55">
        <w:rPr>
          <w:b/>
          <w:sz w:val="32"/>
          <w:szCs w:val="32"/>
        </w:rPr>
        <w:t>для  8-9 классов</w:t>
      </w:r>
    </w:p>
    <w:p w:rsidR="00C05E77" w:rsidRDefault="00C05E77" w:rsidP="00C05E77">
      <w:pPr>
        <w:autoSpaceDE w:val="0"/>
        <w:autoSpaceDN w:val="0"/>
        <w:adjustRightInd w:val="0"/>
        <w:spacing w:line="240" w:lineRule="auto"/>
        <w:jc w:val="center"/>
        <w:rPr>
          <w:b/>
          <w:bCs/>
          <w:iCs/>
          <w:sz w:val="36"/>
          <w:szCs w:val="36"/>
        </w:rPr>
      </w:pPr>
    </w:p>
    <w:p w:rsidR="00C05E77" w:rsidRDefault="00C05E77" w:rsidP="00C05E77">
      <w:pPr>
        <w:jc w:val="center"/>
        <w:rPr>
          <w:b/>
          <w:sz w:val="36"/>
          <w:szCs w:val="36"/>
        </w:rPr>
      </w:pPr>
    </w:p>
    <w:p w:rsidR="00C05E77" w:rsidRDefault="00C05E77" w:rsidP="00C05E77"/>
    <w:tbl>
      <w:tblPr>
        <w:tblW w:w="0" w:type="auto"/>
        <w:jc w:val="center"/>
        <w:tblLook w:val="01E0"/>
      </w:tblPr>
      <w:tblGrid>
        <w:gridCol w:w="4785"/>
        <w:gridCol w:w="4786"/>
      </w:tblGrid>
      <w:tr w:rsidR="00C05E77" w:rsidTr="00081D57">
        <w:trPr>
          <w:jc w:val="center"/>
        </w:trPr>
        <w:tc>
          <w:tcPr>
            <w:tcW w:w="4785" w:type="dxa"/>
          </w:tcPr>
          <w:p w:rsidR="00C05E77" w:rsidRDefault="00C05E77" w:rsidP="00081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C05E77" w:rsidRDefault="00C05E77" w:rsidP="00081D5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Составитель:</w:t>
            </w:r>
          </w:p>
          <w:p w:rsidR="00C05E77" w:rsidRDefault="00680A70" w:rsidP="00081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Манджиева А.А.</w:t>
            </w:r>
            <w:r w:rsidR="00C05E77">
              <w:rPr>
                <w:sz w:val="28"/>
                <w:szCs w:val="28"/>
              </w:rPr>
              <w:t>, учитель истории и  обществознания</w:t>
            </w:r>
          </w:p>
          <w:p w:rsidR="00C05E77" w:rsidRDefault="00C05E77" w:rsidP="00081D57">
            <w:pPr>
              <w:rPr>
                <w:sz w:val="28"/>
                <w:szCs w:val="28"/>
              </w:rPr>
            </w:pPr>
          </w:p>
        </w:tc>
      </w:tr>
    </w:tbl>
    <w:p w:rsidR="00C05E77" w:rsidRDefault="00C05E77" w:rsidP="00680A70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680A70" w:rsidRDefault="00680A70" w:rsidP="00C05E7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:rsidR="00680A70" w:rsidRDefault="00680A70" w:rsidP="00C05E7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:rsidR="00680A70" w:rsidRDefault="00680A70" w:rsidP="00C05E7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:rsidR="00680A70" w:rsidRDefault="00680A70" w:rsidP="00C05E7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:rsidR="00C05E77" w:rsidRDefault="00C05E77" w:rsidP="00C05E77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:rsidR="00C05E77" w:rsidRPr="00392E70" w:rsidRDefault="00C05E77" w:rsidP="00C05E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92E70">
        <w:rPr>
          <w:b/>
          <w:sz w:val="28"/>
          <w:szCs w:val="28"/>
        </w:rPr>
        <w:t>Пояснительная записка.</w:t>
      </w:r>
    </w:p>
    <w:p w:rsidR="00C05E77" w:rsidRDefault="00C05E77" w:rsidP="00C05E7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05E77" w:rsidRPr="00392E70" w:rsidRDefault="00C05E77" w:rsidP="00C05E77">
      <w:pPr>
        <w:spacing w:line="240" w:lineRule="auto"/>
        <w:ind w:firstLine="0"/>
      </w:pPr>
      <w:r w:rsidRPr="00392E70">
        <w:t>Рабочая программа по внеурочной деятельности «</w:t>
      </w:r>
      <w:r w:rsidR="00680A70">
        <w:t>Как жить в обществе</w:t>
      </w:r>
      <w:r w:rsidRPr="00392E70">
        <w:t>» для 8-   9классов  разработана на основе</w:t>
      </w:r>
    </w:p>
    <w:p w:rsidR="00C05E77" w:rsidRPr="00392E70" w:rsidRDefault="00C05E77" w:rsidP="00C05E77">
      <w:pPr>
        <w:spacing w:line="240" w:lineRule="auto"/>
      </w:pPr>
      <w:r w:rsidRPr="00392E70">
        <w:t>- нормативных документов:</w:t>
      </w:r>
    </w:p>
    <w:p w:rsidR="00C05E77" w:rsidRPr="00392E70" w:rsidRDefault="00C05E77" w:rsidP="00C05E77">
      <w:pPr>
        <w:numPr>
          <w:ilvl w:val="0"/>
          <w:numId w:val="5"/>
        </w:numPr>
        <w:spacing w:after="200" w:line="240" w:lineRule="auto"/>
        <w:jc w:val="left"/>
      </w:pPr>
      <w:r w:rsidRPr="00392E70">
        <w:t xml:space="preserve">Об образовании в Российской Федерации : Федеральный закон от 29 декабря 2012 г. № 273-ФЗ. </w:t>
      </w:r>
    </w:p>
    <w:p w:rsidR="00C05E77" w:rsidRPr="00392E70" w:rsidRDefault="00C05E77" w:rsidP="00C05E77">
      <w:pPr>
        <w:numPr>
          <w:ilvl w:val="0"/>
          <w:numId w:val="5"/>
        </w:numPr>
        <w:spacing w:after="200" w:line="240" w:lineRule="auto"/>
        <w:jc w:val="left"/>
      </w:pPr>
      <w:r w:rsidRPr="00392E70">
        <w:t xml:space="preserve">Федеральный государственный образовательный стандарт основного общего образования : приказ Минобрнауки России от 17 декабря 2010 г. № 1897. </w:t>
      </w:r>
    </w:p>
    <w:p w:rsidR="00C05E77" w:rsidRPr="00392E70" w:rsidRDefault="00C05E77" w:rsidP="00C05E77">
      <w:pPr>
        <w:numPr>
          <w:ilvl w:val="0"/>
          <w:numId w:val="5"/>
        </w:numPr>
        <w:spacing w:after="200" w:line="240" w:lineRule="auto"/>
        <w:jc w:val="left"/>
        <w:rPr>
          <w:bCs/>
        </w:rPr>
      </w:pPr>
      <w:r w:rsidRPr="00392E70">
        <w:rPr>
          <w:bCs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(приказ Минобрнауки России от 31 марта 2014 г. № 253) с актуальными изменениями.</w:t>
      </w:r>
    </w:p>
    <w:p w:rsidR="00C05E77" w:rsidRPr="00392E70" w:rsidRDefault="00C05E77" w:rsidP="00C05E77">
      <w:pPr>
        <w:numPr>
          <w:ilvl w:val="0"/>
          <w:numId w:val="5"/>
        </w:numPr>
        <w:spacing w:after="200" w:line="240" w:lineRule="auto"/>
        <w:jc w:val="left"/>
        <w:rPr>
          <w:bCs/>
        </w:rPr>
      </w:pPr>
      <w:r w:rsidRPr="00392E70">
        <w:rPr>
          <w:bCs/>
          <w:iCs/>
        </w:rPr>
        <w:t xml:space="preserve"> Примерная ООП ООО </w:t>
      </w:r>
      <w:r w:rsidRPr="00392E70">
        <w:t>(</w:t>
      </w:r>
      <w:r w:rsidRPr="00392E70">
        <w:rPr>
          <w:lang w:val="en-US"/>
        </w:rPr>
        <w:t>www</w:t>
      </w:r>
      <w:r w:rsidRPr="00392E70">
        <w:t>.</w:t>
      </w:r>
      <w:r w:rsidRPr="00392E70">
        <w:rPr>
          <w:lang w:val="en-US"/>
        </w:rPr>
        <w:t>fgosreestr</w:t>
      </w:r>
      <w:r w:rsidRPr="00392E70">
        <w:t>.</w:t>
      </w:r>
      <w:r w:rsidRPr="00392E70">
        <w:rPr>
          <w:lang w:val="en-US"/>
        </w:rPr>
        <w:t>ru</w:t>
      </w:r>
      <w:r w:rsidRPr="00392E70">
        <w:t>)</w:t>
      </w:r>
    </w:p>
    <w:p w:rsidR="00C05E77" w:rsidRPr="00392E70" w:rsidRDefault="00C05E77" w:rsidP="00C05E77">
      <w:pPr>
        <w:numPr>
          <w:ilvl w:val="0"/>
          <w:numId w:val="5"/>
        </w:numPr>
        <w:spacing w:after="200" w:line="240" w:lineRule="auto"/>
        <w:jc w:val="left"/>
      </w:pPr>
      <w:r w:rsidRPr="00392E70">
        <w:t>ООП ООО МКОУ «СОШ с.Сосновка»</w:t>
      </w:r>
    </w:p>
    <w:p w:rsidR="00C05E77" w:rsidRPr="00392E70" w:rsidRDefault="00C05E77" w:rsidP="00C05E77">
      <w:pPr>
        <w:spacing w:line="240" w:lineRule="auto"/>
      </w:pPr>
      <w:r w:rsidRPr="00392E70">
        <w:t>- информационно-методических материалов:</w:t>
      </w:r>
    </w:p>
    <w:p w:rsidR="00C05E77" w:rsidRPr="00392E70" w:rsidRDefault="00C05E77" w:rsidP="00C05E77">
      <w:pPr>
        <w:numPr>
          <w:ilvl w:val="0"/>
          <w:numId w:val="5"/>
        </w:numPr>
        <w:shd w:val="clear" w:color="auto" w:fill="FFFFFF"/>
        <w:spacing w:line="240" w:lineRule="auto"/>
        <w:jc w:val="left"/>
        <w:rPr>
          <w:b/>
        </w:rPr>
      </w:pPr>
      <w:r w:rsidRPr="00392E70">
        <w:t xml:space="preserve">Рабочие программы. Предметная линия учебников под редакцией Л.Н.Боголюбова 5-9классы, -М., «Просвещение» 2016г. </w:t>
      </w:r>
    </w:p>
    <w:p w:rsidR="00C05E77" w:rsidRPr="00392E70" w:rsidRDefault="00C05E77" w:rsidP="00C05E77">
      <w:pPr>
        <w:numPr>
          <w:ilvl w:val="0"/>
          <w:numId w:val="5"/>
        </w:numPr>
        <w:shd w:val="clear" w:color="auto" w:fill="FFFFFF"/>
        <w:spacing w:line="240" w:lineRule="auto"/>
        <w:jc w:val="left"/>
        <w:rPr>
          <w:b/>
        </w:rPr>
      </w:pPr>
      <w:r w:rsidRPr="00392E70">
        <w:t xml:space="preserve">Л.Н.Боголюбов, Н.И.Городецкая, Л.Ф.Иванова, под редакцией Л.Н.Боголюбова, учебник «Обществознание. 8 класс», </w:t>
      </w:r>
      <w:r>
        <w:t>-</w:t>
      </w:r>
      <w:r w:rsidRPr="00392E70">
        <w:t>М., «Просвещение» 2017г.</w:t>
      </w:r>
    </w:p>
    <w:p w:rsidR="00C05E77" w:rsidRPr="00392E70" w:rsidRDefault="00C05E77" w:rsidP="00C05E77">
      <w:pPr>
        <w:numPr>
          <w:ilvl w:val="0"/>
          <w:numId w:val="5"/>
        </w:numPr>
        <w:shd w:val="clear" w:color="auto" w:fill="FFFFFF"/>
        <w:spacing w:line="240" w:lineRule="auto"/>
        <w:jc w:val="left"/>
        <w:rPr>
          <w:b/>
        </w:rPr>
      </w:pPr>
      <w:r w:rsidRPr="00392E70">
        <w:t xml:space="preserve">Л.Н.Боголюбов, Н.И.Городецкая, Л.Ф.Иванова, под редакцией Л.Н.Боголюбова, учебник «Обществознание. 9 класс», </w:t>
      </w:r>
      <w:r>
        <w:t>-</w:t>
      </w:r>
      <w:r w:rsidRPr="00392E70">
        <w:t>М., «Просвещение» 2018</w:t>
      </w:r>
      <w:r>
        <w:t xml:space="preserve"> </w:t>
      </w:r>
    </w:p>
    <w:p w:rsidR="00C05E77" w:rsidRPr="00392E70" w:rsidRDefault="00C05E77" w:rsidP="00C05E77">
      <w:pPr>
        <w:numPr>
          <w:ilvl w:val="0"/>
          <w:numId w:val="5"/>
        </w:numPr>
        <w:shd w:val="clear" w:color="auto" w:fill="FFFFFF"/>
        <w:spacing w:line="240" w:lineRule="auto"/>
        <w:jc w:val="left"/>
        <w:rPr>
          <w:b/>
        </w:rPr>
      </w:pPr>
      <w:r w:rsidRPr="00392E70">
        <w:t>А.Ю.Лазебникова, Т.В.Коваль, «Обществознание. ОГЭ» к новой официальной демонстрационной версии ОГЭ, -</w:t>
      </w:r>
      <w:r>
        <w:t xml:space="preserve">М., </w:t>
      </w:r>
      <w:r w:rsidRPr="00392E70">
        <w:t>«Экзамен», 2020г.</w:t>
      </w:r>
    </w:p>
    <w:p w:rsidR="00C05E77" w:rsidRPr="00392E70" w:rsidRDefault="00C05E77" w:rsidP="00C05E77">
      <w:pPr>
        <w:shd w:val="clear" w:color="auto" w:fill="FFFFFF"/>
        <w:spacing w:line="240" w:lineRule="auto"/>
        <w:ind w:left="284" w:firstLine="0"/>
        <w:jc w:val="left"/>
        <w:rPr>
          <w:b/>
        </w:rPr>
      </w:pPr>
    </w:p>
    <w:p w:rsidR="00C05E77" w:rsidRDefault="00C05E77" w:rsidP="00C05E77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C05E77" w:rsidRDefault="00C05E77" w:rsidP="00C05E7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05E77" w:rsidRDefault="00C05E77" w:rsidP="00680A7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F4C1E">
        <w:rPr>
          <w:b/>
          <w:bCs/>
        </w:rPr>
        <w:t>Общая хара</w:t>
      </w:r>
      <w:r w:rsidR="00680A70">
        <w:rPr>
          <w:b/>
          <w:bCs/>
        </w:rPr>
        <w:t>ктеристика курса</w:t>
      </w:r>
    </w:p>
    <w:p w:rsidR="00C05E77" w:rsidRPr="005B1DBD" w:rsidRDefault="00C05E77" w:rsidP="00C05E77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C05E77" w:rsidRPr="005B1DBD" w:rsidRDefault="00C05E77" w:rsidP="00680A70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B1DBD">
        <w:rPr>
          <w:b/>
        </w:rPr>
        <w:t xml:space="preserve">      </w:t>
      </w:r>
      <w:r w:rsidRPr="005B1DBD">
        <w:rPr>
          <w:rFonts w:eastAsiaTheme="minorHAnsi"/>
          <w:lang w:eastAsia="en-US"/>
        </w:rPr>
        <w:t xml:space="preserve">  </w:t>
      </w:r>
    </w:p>
    <w:p w:rsidR="00C05E77" w:rsidRPr="00577F47" w:rsidRDefault="00C05E77" w:rsidP="00C05E77">
      <w:pPr>
        <w:spacing w:line="240" w:lineRule="auto"/>
        <w:ind w:firstLine="0"/>
      </w:pPr>
      <w:r>
        <w:t xml:space="preserve">      П</w:t>
      </w:r>
      <w:r w:rsidRPr="005B1DBD">
        <w:t>рограмма предназначена  для  реализации  внеурочной  деятельности   обучающихся   в 8- 9</w:t>
      </w:r>
      <w:r>
        <w:t xml:space="preserve"> классах, она </w:t>
      </w:r>
      <w:r w:rsidRPr="005B1DBD">
        <w:t>составлена  на основе кодификатора и спецификатор</w:t>
      </w:r>
      <w:r>
        <w:t xml:space="preserve">а  к экзамену по обществознанию. </w:t>
      </w:r>
      <w:r w:rsidRPr="005B1DBD">
        <w:t>Курс построен таким образом, что позволит расширить и углубить знания учащихся по всем осн</w:t>
      </w:r>
      <w:r>
        <w:t xml:space="preserve">овным разделам школьного курса </w:t>
      </w:r>
      <w:r w:rsidRPr="005B1DBD">
        <w:t xml:space="preserve">основной школы, а также ликвидировать возможные пробелы. </w:t>
      </w:r>
      <w:r w:rsidRPr="00577F47">
        <w:br/>
        <w:t xml:space="preserve">    Содержательные линии курса сгруппированы в шесть блоков-модулей: «Человек и общество», «Сфера духовной культуры», «Экономика», «Социальная сфера», «Сфера политики и социального управления», «Право».</w:t>
      </w:r>
      <w:r>
        <w:t xml:space="preserve"> Реализация </w:t>
      </w:r>
      <w:r w:rsidRPr="00577F47">
        <w:t xml:space="preserve">основных содержательных линий будет осуществляться на теоретических и практических занятиях.  </w:t>
      </w:r>
    </w:p>
    <w:p w:rsidR="00C05E77" w:rsidRDefault="00C05E77" w:rsidP="00680A70">
      <w:pPr>
        <w:spacing w:line="240" w:lineRule="auto"/>
        <w:ind w:firstLine="0"/>
        <w:rPr>
          <w:b/>
        </w:rPr>
      </w:pPr>
    </w:p>
    <w:p w:rsidR="00C05E77" w:rsidRPr="004466F5" w:rsidRDefault="00C05E77" w:rsidP="00C05E77">
      <w:pPr>
        <w:spacing w:line="240" w:lineRule="auto"/>
        <w:rPr>
          <w:b/>
        </w:rPr>
      </w:pPr>
      <w:r>
        <w:rPr>
          <w:b/>
        </w:rPr>
        <w:t xml:space="preserve"> </w:t>
      </w:r>
      <w:r w:rsidRPr="004466F5">
        <w:rPr>
          <w:b/>
        </w:rPr>
        <w:t>Цель:</w:t>
      </w:r>
    </w:p>
    <w:p w:rsidR="00C05E77" w:rsidRPr="00577F47" w:rsidRDefault="00C05E77" w:rsidP="00C05E77">
      <w:pPr>
        <w:spacing w:line="240" w:lineRule="auto"/>
      </w:pPr>
      <w:r w:rsidRPr="00577F47">
        <w:t xml:space="preserve"> -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деятельность; </w:t>
      </w:r>
    </w:p>
    <w:p w:rsidR="00C05E77" w:rsidRPr="00577F47" w:rsidRDefault="00C05E77" w:rsidP="00C05E77">
      <w:pPr>
        <w:spacing w:line="240" w:lineRule="auto"/>
      </w:pPr>
      <w:r w:rsidRPr="00577F47">
        <w:t xml:space="preserve">- подготовка к итоговой аттестации; </w:t>
      </w:r>
    </w:p>
    <w:p w:rsidR="00C05E77" w:rsidRDefault="00C05E77" w:rsidP="00C05E77">
      <w:pPr>
        <w:spacing w:line="240" w:lineRule="auto"/>
        <w:ind w:firstLine="0"/>
      </w:pPr>
      <w:r>
        <w:t xml:space="preserve">             </w:t>
      </w:r>
      <w:r w:rsidRPr="00577F47">
        <w:t>- формирование  региональной и гражданской идентичности</w:t>
      </w:r>
    </w:p>
    <w:p w:rsidR="00C05E77" w:rsidRPr="00577F47" w:rsidRDefault="00C05E77" w:rsidP="00C05E77">
      <w:pPr>
        <w:spacing w:line="240" w:lineRule="auto"/>
        <w:rPr>
          <w:b/>
        </w:rPr>
      </w:pPr>
      <w:r w:rsidRPr="00577F47">
        <w:rPr>
          <w:b/>
        </w:rPr>
        <w:t>Задачи:</w:t>
      </w:r>
    </w:p>
    <w:p w:rsidR="00C05E77" w:rsidRPr="00577F47" w:rsidRDefault="00C05E77" w:rsidP="00C05E77">
      <w:pPr>
        <w:spacing w:line="240" w:lineRule="auto"/>
        <w:rPr>
          <w:i/>
        </w:rPr>
      </w:pPr>
      <w:r w:rsidRPr="00577F47">
        <w:rPr>
          <w:i/>
        </w:rPr>
        <w:t xml:space="preserve">Познавательный аспект:  </w:t>
      </w:r>
    </w:p>
    <w:p w:rsidR="00C05E77" w:rsidRPr="00577F47" w:rsidRDefault="00C05E77" w:rsidP="00C05E77">
      <w:pPr>
        <w:pStyle w:val="a6"/>
        <w:numPr>
          <w:ilvl w:val="0"/>
          <w:numId w:val="3"/>
        </w:numPr>
        <w:jc w:val="both"/>
      </w:pPr>
      <w:r w:rsidRPr="00577F47">
        <w:t>осуществить информационное, методическое, психолого-педагогическое обеспечение итоговой аттестации выпускников 9 классов; </w:t>
      </w:r>
    </w:p>
    <w:p w:rsidR="00C05E77" w:rsidRPr="00577F47" w:rsidRDefault="00C05E77" w:rsidP="00C05E77">
      <w:pPr>
        <w:pStyle w:val="a6"/>
        <w:numPr>
          <w:ilvl w:val="0"/>
          <w:numId w:val="3"/>
        </w:numPr>
        <w:jc w:val="both"/>
      </w:pPr>
      <w:r w:rsidRPr="00577F47">
        <w:t>выявить соответствие подготовки выпускников требованиям образовательных стандартов; </w:t>
      </w:r>
    </w:p>
    <w:p w:rsidR="00C05E77" w:rsidRPr="00577F47" w:rsidRDefault="00C05E77" w:rsidP="00C05E77">
      <w:pPr>
        <w:pStyle w:val="a6"/>
        <w:numPr>
          <w:ilvl w:val="0"/>
          <w:numId w:val="3"/>
        </w:numPr>
        <w:jc w:val="both"/>
      </w:pPr>
      <w:r w:rsidRPr="00577F47">
        <w:t>обеспечить психологический комфорт и правовую защищенность всех участников образовательного процесса в ходе проведения итоговой аттестации;</w:t>
      </w:r>
    </w:p>
    <w:p w:rsidR="00C05E77" w:rsidRPr="00577F47" w:rsidRDefault="00C05E77" w:rsidP="00C05E77">
      <w:pPr>
        <w:pStyle w:val="a6"/>
        <w:numPr>
          <w:ilvl w:val="0"/>
          <w:numId w:val="3"/>
        </w:numPr>
        <w:jc w:val="both"/>
      </w:pPr>
      <w:r w:rsidRPr="00577F47">
        <w:t xml:space="preserve">закрепить, систематизировать и расширить знания учащихся по всем основным курсам </w:t>
      </w:r>
      <w:r>
        <w:t xml:space="preserve">обществознания </w:t>
      </w:r>
      <w:r w:rsidRPr="00577F47">
        <w:t>основной школы;</w:t>
      </w:r>
    </w:p>
    <w:p w:rsidR="00C05E77" w:rsidRPr="00577F47" w:rsidRDefault="00C05E77" w:rsidP="00C05E77">
      <w:pPr>
        <w:pStyle w:val="a6"/>
        <w:numPr>
          <w:ilvl w:val="0"/>
          <w:numId w:val="3"/>
        </w:numPr>
        <w:jc w:val="both"/>
      </w:pPr>
      <w:r w:rsidRPr="00577F47">
        <w:t>формировать навыки аналитической деятельности, прогнозирования  результатов для различных вариативных ситуаций;</w:t>
      </w:r>
    </w:p>
    <w:p w:rsidR="00C05E77" w:rsidRPr="00577F47" w:rsidRDefault="00C05E77" w:rsidP="00C05E77">
      <w:pPr>
        <w:pStyle w:val="a6"/>
        <w:numPr>
          <w:ilvl w:val="0"/>
          <w:numId w:val="3"/>
        </w:numPr>
        <w:jc w:val="both"/>
      </w:pPr>
      <w:r w:rsidRPr="00577F47">
        <w:t>развивать познавательный  интерес , интеллектуальные способности в процессе поиска решений;</w:t>
      </w:r>
    </w:p>
    <w:p w:rsidR="00C05E77" w:rsidRPr="004466F5" w:rsidRDefault="00C05E77" w:rsidP="00C05E77">
      <w:pPr>
        <w:pStyle w:val="a6"/>
        <w:numPr>
          <w:ilvl w:val="0"/>
          <w:numId w:val="3"/>
        </w:numPr>
        <w:jc w:val="both"/>
        <w:rPr>
          <w:rStyle w:val="a9"/>
          <w:b/>
          <w:i w:val="0"/>
        </w:rPr>
      </w:pPr>
      <w:r w:rsidRPr="00577F47">
        <w:t xml:space="preserve">формировать индивидуальные образовательные потребности в выборе дальнейшего  профиля обучения </w:t>
      </w:r>
      <w:r w:rsidRPr="00577F47">
        <w:rPr>
          <w:rStyle w:val="a9"/>
          <w:b/>
        </w:rPr>
        <w:t xml:space="preserve"> </w:t>
      </w:r>
      <w:r w:rsidRPr="004466F5">
        <w:rPr>
          <w:rStyle w:val="a9"/>
          <w:b/>
        </w:rPr>
        <w:t xml:space="preserve"> </w:t>
      </w:r>
    </w:p>
    <w:p w:rsidR="00C05E77" w:rsidRPr="00577F47" w:rsidRDefault="00C05E77" w:rsidP="00C05E77">
      <w:pPr>
        <w:pStyle w:val="a6"/>
        <w:jc w:val="both"/>
        <w:rPr>
          <w:rStyle w:val="a9"/>
          <w:b/>
          <w:i w:val="0"/>
        </w:rPr>
      </w:pPr>
      <w:r w:rsidRPr="00577F47">
        <w:rPr>
          <w:rFonts w:eastAsiaTheme="minorHAnsi"/>
          <w:i/>
        </w:rPr>
        <w:t xml:space="preserve">Развивающий аспект:  </w:t>
      </w:r>
    </w:p>
    <w:p w:rsidR="00C05E77" w:rsidRPr="00577F47" w:rsidRDefault="00C05E77" w:rsidP="00C05E77">
      <w:pPr>
        <w:pStyle w:val="a7"/>
        <w:widowControl w:val="0"/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способность к осознанию российской идентичности в поликультурном социуме;</w:t>
      </w:r>
    </w:p>
    <w:p w:rsidR="00C05E77" w:rsidRPr="00577F47" w:rsidRDefault="00C05E77" w:rsidP="00C05E77">
      <w:pPr>
        <w:numPr>
          <w:ilvl w:val="0"/>
          <w:numId w:val="2"/>
        </w:numPr>
        <w:spacing w:before="100" w:beforeAutospacing="1" w:line="240" w:lineRule="auto"/>
        <w:jc w:val="left"/>
      </w:pPr>
      <w:r w:rsidRPr="00577F47">
        <w:t>мотивированность и направленность на активное и созидательное участие в будущем в общественной и государственной жизни;</w:t>
      </w:r>
    </w:p>
    <w:p w:rsidR="00C05E77" w:rsidRPr="00577F47" w:rsidRDefault="00C05E77" w:rsidP="00C05E77">
      <w:pPr>
        <w:numPr>
          <w:ilvl w:val="0"/>
          <w:numId w:val="2"/>
        </w:numPr>
        <w:spacing w:before="100" w:beforeAutospacing="1" w:line="240" w:lineRule="auto"/>
        <w:jc w:val="left"/>
      </w:pPr>
      <w:r w:rsidRPr="00577F47"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C05E77" w:rsidRPr="00577F47" w:rsidRDefault="00C05E77" w:rsidP="00C05E77">
      <w:pPr>
        <w:pStyle w:val="a4"/>
        <w:numPr>
          <w:ilvl w:val="0"/>
          <w:numId w:val="2"/>
        </w:numPr>
        <w:spacing w:before="100" w:beforeAutospacing="1" w:line="240" w:lineRule="auto"/>
        <w:jc w:val="left"/>
        <w:rPr>
          <w:b/>
        </w:rPr>
      </w:pPr>
      <w:r w:rsidRPr="00577F47">
        <w:t xml:space="preserve"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 </w:t>
      </w:r>
    </w:p>
    <w:p w:rsidR="00C05E77" w:rsidRPr="00577F47" w:rsidRDefault="00C05E77" w:rsidP="00C05E77">
      <w:pPr>
        <w:pStyle w:val="a6"/>
        <w:jc w:val="both"/>
      </w:pPr>
      <w:r w:rsidRPr="00577F47">
        <w:rPr>
          <w:b/>
        </w:rPr>
        <w:t xml:space="preserve"> </w:t>
      </w:r>
      <w:r w:rsidRPr="00577F47">
        <w:rPr>
          <w:rFonts w:eastAsiaTheme="minorHAnsi"/>
          <w:i/>
        </w:rPr>
        <w:t xml:space="preserve">Воспитательный аспект:  </w:t>
      </w:r>
      <w:r w:rsidRPr="00577F47">
        <w:rPr>
          <w:b/>
        </w:rPr>
        <w:t xml:space="preserve"> </w:t>
      </w:r>
    </w:p>
    <w:p w:rsidR="00C05E77" w:rsidRPr="00577F47" w:rsidRDefault="00C05E77" w:rsidP="00C05E77">
      <w:pPr>
        <w:pStyle w:val="a6"/>
        <w:numPr>
          <w:ilvl w:val="0"/>
          <w:numId w:val="1"/>
        </w:numPr>
        <w:jc w:val="both"/>
      </w:pPr>
      <w:r w:rsidRPr="00577F47"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C05E77" w:rsidRPr="00577F47" w:rsidRDefault="00C05E77" w:rsidP="00C05E77">
      <w:pPr>
        <w:pStyle w:val="a6"/>
        <w:numPr>
          <w:ilvl w:val="0"/>
          <w:numId w:val="1"/>
        </w:numPr>
        <w:jc w:val="both"/>
      </w:pPr>
      <w:r w:rsidRPr="00577F47">
        <w:t xml:space="preserve"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практике; </w:t>
      </w:r>
    </w:p>
    <w:p w:rsidR="00C05E77" w:rsidRPr="00577F47" w:rsidRDefault="00C05E77" w:rsidP="00C05E77">
      <w:pPr>
        <w:pStyle w:val="a6"/>
        <w:numPr>
          <w:ilvl w:val="0"/>
          <w:numId w:val="1"/>
        </w:numPr>
        <w:jc w:val="both"/>
      </w:pPr>
      <w:r w:rsidRPr="00577F47">
        <w:t>давать  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C05E77" w:rsidRPr="005B1DBD" w:rsidRDefault="00C05E77" w:rsidP="00C05E77">
      <w:pPr>
        <w:pStyle w:val="a6"/>
        <w:numPr>
          <w:ilvl w:val="0"/>
          <w:numId w:val="1"/>
        </w:numPr>
        <w:jc w:val="both"/>
      </w:pPr>
      <w:r w:rsidRPr="00577F47">
        <w:t>давать определение</w:t>
      </w:r>
      <w:r w:rsidRPr="004466F5">
        <w:t xml:space="preserve"> </w:t>
      </w:r>
      <w:r w:rsidRPr="00577F47">
        <w:t>собственного отношения к явлениям современной жизни, формулирование своей точки зрения.</w:t>
      </w:r>
    </w:p>
    <w:p w:rsidR="00C05E77" w:rsidRDefault="00C05E77" w:rsidP="00C05E77">
      <w:pPr>
        <w:pStyle w:val="a3"/>
        <w:spacing w:before="0" w:beforeAutospacing="0" w:after="0" w:afterAutospacing="0"/>
        <w:ind w:firstLine="709"/>
      </w:pPr>
      <w:r w:rsidRPr="005B1DBD">
        <w:t>Программа рассчитана на 34 часа</w:t>
      </w:r>
      <w:r>
        <w:t xml:space="preserve">, для </w:t>
      </w:r>
      <w:r w:rsidRPr="005B1DBD">
        <w:t xml:space="preserve"> учащихся 8-9 классов.</w:t>
      </w:r>
    </w:p>
    <w:p w:rsidR="00C05E77" w:rsidRPr="005B1DBD" w:rsidRDefault="00C05E77" w:rsidP="00C05E77">
      <w:pPr>
        <w:pStyle w:val="a3"/>
        <w:spacing w:before="0" w:beforeAutospacing="0" w:after="0" w:afterAutospacing="0"/>
        <w:ind w:firstLine="709"/>
      </w:pPr>
    </w:p>
    <w:p w:rsidR="00C05E77" w:rsidRPr="008F64A9" w:rsidRDefault="00C05E77" w:rsidP="00C05E77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color w:val="00000A"/>
          <w:sz w:val="28"/>
          <w:szCs w:val="28"/>
        </w:rPr>
      </w:pPr>
      <w:r w:rsidRPr="008F64A9">
        <w:rPr>
          <w:b/>
          <w:color w:val="00000A"/>
          <w:sz w:val="28"/>
          <w:szCs w:val="28"/>
        </w:rPr>
        <w:t>Планируемые результаты:</w:t>
      </w:r>
    </w:p>
    <w:p w:rsidR="00C05E77" w:rsidRDefault="00C05E77" w:rsidP="00C05E77">
      <w:pPr>
        <w:pStyle w:val="a3"/>
        <w:spacing w:before="0" w:beforeAutospacing="0" w:after="150" w:afterAutospacing="0" w:line="216" w:lineRule="atLeast"/>
        <w:rPr>
          <w:color w:val="000000"/>
        </w:rPr>
      </w:pPr>
      <w:r w:rsidRPr="005B1DBD">
        <w:rPr>
          <w:b/>
          <w:bCs/>
          <w:color w:val="000000"/>
        </w:rPr>
        <w:t xml:space="preserve">      </w:t>
      </w:r>
      <w:r>
        <w:rPr>
          <w:b/>
          <w:bCs/>
          <w:color w:val="000000"/>
        </w:rPr>
        <w:t xml:space="preserve">   </w:t>
      </w:r>
      <w:r w:rsidRPr="005B1DB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Личностные</w:t>
      </w:r>
      <w:r>
        <w:rPr>
          <w:color w:val="000000"/>
        </w:rPr>
        <w:t>:</w:t>
      </w:r>
      <w:r w:rsidRPr="005B1DBD">
        <w:rPr>
          <w:color w:val="000000"/>
        </w:rPr>
        <w:t xml:space="preserve"> </w:t>
      </w:r>
    </w:p>
    <w:p w:rsidR="00C05E77" w:rsidRPr="005B1DBD" w:rsidRDefault="00C05E77" w:rsidP="00C05E77">
      <w:pPr>
        <w:pStyle w:val="a3"/>
        <w:spacing w:before="0" w:beforeAutospacing="0" w:after="150" w:afterAutospacing="0" w:line="216" w:lineRule="atLeast"/>
        <w:rPr>
          <w:rFonts w:ascii="Arial" w:hAnsi="Arial" w:cs="Arial"/>
          <w:color w:val="000000"/>
        </w:rPr>
      </w:pPr>
      <w:r w:rsidRPr="005B1DBD">
        <w:rPr>
          <w:rFonts w:ascii="Arial" w:hAnsi="Arial" w:cs="Arial"/>
          <w:color w:val="000000"/>
        </w:rPr>
        <w:t>• </w:t>
      </w:r>
      <w:r w:rsidRPr="005B1DBD">
        <w:rPr>
          <w:color w:val="000000"/>
        </w:rPr>
        <w:t>мотивированность на посильное и созидательное участие в жизни общества</w:t>
      </w:r>
      <w:r>
        <w:rPr>
          <w:color w:val="000000"/>
        </w:rPr>
        <w:t>;</w:t>
      </w:r>
      <w:r w:rsidRPr="005B1DBD">
        <w:rPr>
          <w:color w:val="000000"/>
        </w:rPr>
        <w:br/>
        <w:t>•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поколениями;</w:t>
      </w:r>
    </w:p>
    <w:p w:rsidR="00C05E77" w:rsidRPr="008B281F" w:rsidRDefault="00C05E77" w:rsidP="00C05E77">
      <w:pPr>
        <w:pStyle w:val="a3"/>
        <w:spacing w:before="0" w:beforeAutospacing="0" w:after="150" w:afterAutospacing="0" w:line="216" w:lineRule="atLeast"/>
        <w:rPr>
          <w:b/>
          <w:color w:val="000000"/>
        </w:rPr>
      </w:pPr>
      <w:r w:rsidRPr="008B281F">
        <w:rPr>
          <w:b/>
          <w:bCs/>
          <w:color w:val="000000"/>
        </w:rPr>
        <w:t xml:space="preserve">       Метапредметные</w:t>
      </w:r>
      <w:r w:rsidRPr="008B281F">
        <w:rPr>
          <w:b/>
          <w:color w:val="000000"/>
        </w:rPr>
        <w:t>:</w:t>
      </w:r>
    </w:p>
    <w:p w:rsidR="00C05E77" w:rsidRPr="00392E70" w:rsidRDefault="00C05E77" w:rsidP="00C05E77">
      <w:pPr>
        <w:pStyle w:val="a3"/>
        <w:spacing w:before="0" w:beforeAutospacing="0" w:after="150" w:afterAutospacing="0" w:line="216" w:lineRule="atLeast"/>
        <w:rPr>
          <w:rFonts w:ascii="Arial" w:hAnsi="Arial" w:cs="Arial"/>
          <w:color w:val="000000"/>
        </w:rPr>
      </w:pPr>
      <w:r w:rsidRPr="005B1DBD">
        <w:rPr>
          <w:rFonts w:ascii="Arial" w:hAnsi="Arial" w:cs="Arial"/>
          <w:color w:val="000000"/>
        </w:rPr>
        <w:t xml:space="preserve"> • </w:t>
      </w:r>
      <w:r w:rsidRPr="005B1DBD">
        <w:rPr>
          <w:color w:val="000000"/>
        </w:rPr>
        <w:t>умении сознательно организовывать свою познавательную деятельность (от постановки цели до получения и оценки результата);</w:t>
      </w:r>
      <w:r w:rsidRPr="005B1DBD">
        <w:rPr>
          <w:color w:val="000000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5B1DBD">
        <w:rPr>
          <w:color w:val="000000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подросткам.</w:t>
      </w:r>
      <w:r w:rsidRPr="005B1DBD">
        <w:rPr>
          <w:color w:val="000000"/>
        </w:rPr>
        <w:br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5B1DBD">
        <w:rPr>
          <w:color w:val="000000"/>
        </w:rPr>
        <w:br/>
      </w:r>
      <w:r w:rsidRPr="008B281F">
        <w:rPr>
          <w:b/>
          <w:color w:val="000000"/>
        </w:rPr>
        <w:br/>
      </w:r>
      <w:r w:rsidRPr="008B281F">
        <w:rPr>
          <w:b/>
          <w:bCs/>
          <w:color w:val="000000"/>
        </w:rPr>
        <w:t xml:space="preserve">         Предметны</w:t>
      </w:r>
      <w:r>
        <w:rPr>
          <w:b/>
          <w:bCs/>
          <w:color w:val="000000"/>
        </w:rPr>
        <w:t>е</w:t>
      </w:r>
      <w:r>
        <w:rPr>
          <w:b/>
          <w:color w:val="000000"/>
        </w:rPr>
        <w:t>:</w:t>
      </w:r>
      <w:r w:rsidRPr="005B1DBD">
        <w:rPr>
          <w:color w:val="000000"/>
        </w:rPr>
        <w:br/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5B1DBD">
        <w:rPr>
          <w:color w:val="000000"/>
        </w:rPr>
        <w:br/>
        <w:t>• знание ряда ключевых понятий об основных социальных объектах; умение объяснять явления социальной действительности с опорой на эти понятия.</w:t>
      </w:r>
      <w:r w:rsidRPr="005B1DBD">
        <w:rPr>
          <w:color w:val="000000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5B1DBD">
        <w:rPr>
          <w:color w:val="000000"/>
        </w:rPr>
        <w:br/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5B1DBD">
        <w:rPr>
          <w:color w:val="000000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5B1DBD">
        <w:rPr>
          <w:color w:val="000000"/>
        </w:rPr>
        <w:br/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5B1DBD">
        <w:rPr>
          <w:color w:val="000000"/>
        </w:rPr>
        <w:br/>
        <w:t>• понимание значения трудовой деятельности для личности и для общества;</w:t>
      </w:r>
      <w:r w:rsidRPr="005B1DBD">
        <w:rPr>
          <w:color w:val="000000"/>
        </w:rPr>
        <w:br/>
        <w:t>• понимание роли искусства в становлении личности и в жизни общества;</w:t>
      </w:r>
      <w:r w:rsidRPr="005B1DBD">
        <w:rPr>
          <w:color w:val="000000"/>
        </w:rPr>
        <w:br/>
        <w:t>• знакомство с отдельными приемами и техниками преодоления конфликтов.</w:t>
      </w:r>
    </w:p>
    <w:p w:rsidR="00C05E77" w:rsidRPr="005B1DBD" w:rsidRDefault="00C05E77" w:rsidP="00C05E77">
      <w:pPr>
        <w:pStyle w:val="a3"/>
        <w:spacing w:before="0" w:beforeAutospacing="0" w:after="0" w:afterAutospacing="0"/>
        <w:rPr>
          <w:color w:val="000000"/>
        </w:rPr>
      </w:pPr>
    </w:p>
    <w:p w:rsidR="00C05E77" w:rsidRPr="001B0EB3" w:rsidRDefault="00C05E77" w:rsidP="00C05E77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1B0EB3">
        <w:rPr>
          <w:b/>
          <w:bCs/>
          <w:sz w:val="28"/>
          <w:szCs w:val="28"/>
        </w:rPr>
        <w:t xml:space="preserve"> Тематическое планирование курса «Практическое обществознание» с указанием количества часов на изучение раздела/темы</w:t>
      </w:r>
    </w:p>
    <w:p w:rsidR="00C05E77" w:rsidRPr="001B0EB3" w:rsidRDefault="00C05E77" w:rsidP="00C05E77">
      <w:pPr>
        <w:ind w:firstLine="0"/>
        <w:jc w:val="left"/>
        <w:rPr>
          <w:b/>
          <w:sz w:val="28"/>
          <w:szCs w:val="28"/>
        </w:rPr>
      </w:pPr>
    </w:p>
    <w:p w:rsidR="00C05E77" w:rsidRDefault="00C05E77" w:rsidP="00C05E77">
      <w:pPr>
        <w:jc w:val="left"/>
        <w:rPr>
          <w:b/>
        </w:rPr>
      </w:pPr>
    </w:p>
    <w:tbl>
      <w:tblPr>
        <w:tblStyle w:val="a5"/>
        <w:tblW w:w="0" w:type="auto"/>
        <w:tblLook w:val="04A0"/>
      </w:tblPr>
      <w:tblGrid>
        <w:gridCol w:w="5845"/>
        <w:gridCol w:w="3474"/>
      </w:tblGrid>
      <w:tr w:rsidR="00C05E77" w:rsidTr="00081D57">
        <w:tc>
          <w:tcPr>
            <w:tcW w:w="5845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  <w:r w:rsidRPr="002A56ED">
              <w:t>Раздел,тема</w:t>
            </w:r>
          </w:p>
        </w:tc>
        <w:tc>
          <w:tcPr>
            <w:tcW w:w="3474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  <w:r w:rsidRPr="002A56ED">
              <w:t>Количество часов</w:t>
            </w:r>
          </w:p>
        </w:tc>
      </w:tr>
      <w:tr w:rsidR="00C05E77" w:rsidTr="00081D57">
        <w:tc>
          <w:tcPr>
            <w:tcW w:w="5845" w:type="dxa"/>
          </w:tcPr>
          <w:p w:rsidR="00C05E77" w:rsidRPr="008C50E3" w:rsidRDefault="00C05E77" w:rsidP="00081D57">
            <w:pPr>
              <w:ind w:firstLine="0"/>
            </w:pPr>
            <w:r w:rsidRPr="008C50E3">
              <w:t xml:space="preserve">Тема 1. Человек </w:t>
            </w:r>
            <w:r>
              <w:t xml:space="preserve"> </w:t>
            </w:r>
            <w:r w:rsidRPr="008C50E3">
              <w:t xml:space="preserve">и </w:t>
            </w:r>
            <w:r>
              <w:t xml:space="preserve"> </w:t>
            </w:r>
            <w:r w:rsidRPr="008C50E3">
              <w:t xml:space="preserve">общество.     </w:t>
            </w:r>
          </w:p>
        </w:tc>
        <w:tc>
          <w:tcPr>
            <w:tcW w:w="3474" w:type="dxa"/>
          </w:tcPr>
          <w:p w:rsidR="00C05E77" w:rsidRPr="008C50E3" w:rsidRDefault="00C05E77" w:rsidP="00081D57">
            <w:pPr>
              <w:ind w:firstLine="0"/>
              <w:jc w:val="left"/>
            </w:pPr>
            <w:r w:rsidRPr="008C50E3">
              <w:t>4ч</w:t>
            </w:r>
          </w:p>
        </w:tc>
      </w:tr>
      <w:tr w:rsidR="00C05E77" w:rsidTr="00081D57">
        <w:tc>
          <w:tcPr>
            <w:tcW w:w="5845" w:type="dxa"/>
          </w:tcPr>
          <w:p w:rsidR="00C05E77" w:rsidRPr="001B0EB3" w:rsidRDefault="00C05E77" w:rsidP="00081D57">
            <w:pPr>
              <w:ind w:firstLine="0"/>
            </w:pPr>
            <w:r w:rsidRPr="001B0EB3">
              <w:t xml:space="preserve"> Тема 2. Сфера духовной культуры</w:t>
            </w:r>
          </w:p>
        </w:tc>
        <w:tc>
          <w:tcPr>
            <w:tcW w:w="3474" w:type="dxa"/>
          </w:tcPr>
          <w:p w:rsidR="00C05E77" w:rsidRPr="001B0EB3" w:rsidRDefault="00C05E77" w:rsidP="00081D57">
            <w:pPr>
              <w:ind w:firstLine="0"/>
              <w:jc w:val="left"/>
            </w:pPr>
            <w:r w:rsidRPr="001B0EB3">
              <w:t>3ч</w:t>
            </w:r>
          </w:p>
        </w:tc>
      </w:tr>
      <w:tr w:rsidR="00C05E77" w:rsidTr="00081D57">
        <w:tc>
          <w:tcPr>
            <w:tcW w:w="5845" w:type="dxa"/>
          </w:tcPr>
          <w:p w:rsidR="00C05E77" w:rsidRPr="001B0EB3" w:rsidRDefault="00C05E77" w:rsidP="00081D57">
            <w:pPr>
              <w:ind w:firstLine="0"/>
            </w:pPr>
            <w:r w:rsidRPr="001B0EB3">
              <w:t xml:space="preserve"> Тема 3. Экономика</w:t>
            </w:r>
          </w:p>
        </w:tc>
        <w:tc>
          <w:tcPr>
            <w:tcW w:w="3474" w:type="dxa"/>
          </w:tcPr>
          <w:p w:rsidR="00C05E77" w:rsidRPr="001B0EB3" w:rsidRDefault="00C05E77" w:rsidP="00081D57">
            <w:pPr>
              <w:ind w:firstLine="0"/>
              <w:jc w:val="left"/>
            </w:pPr>
            <w:r w:rsidRPr="001B0EB3">
              <w:t>4ч</w:t>
            </w:r>
          </w:p>
        </w:tc>
      </w:tr>
      <w:tr w:rsidR="00C05E77" w:rsidTr="00081D57">
        <w:tc>
          <w:tcPr>
            <w:tcW w:w="5845" w:type="dxa"/>
          </w:tcPr>
          <w:p w:rsidR="00C05E77" w:rsidRPr="001B0EB3" w:rsidRDefault="00C05E77" w:rsidP="00081D57">
            <w:pPr>
              <w:ind w:firstLine="0"/>
            </w:pPr>
            <w:r>
              <w:t xml:space="preserve">Тема 4. Социальная  </w:t>
            </w:r>
            <w:r w:rsidRPr="001B0EB3">
              <w:t xml:space="preserve">сфера.   </w:t>
            </w:r>
          </w:p>
        </w:tc>
        <w:tc>
          <w:tcPr>
            <w:tcW w:w="3474" w:type="dxa"/>
          </w:tcPr>
          <w:p w:rsidR="00C05E77" w:rsidRPr="001B0EB3" w:rsidRDefault="00C05E77" w:rsidP="00081D57">
            <w:pPr>
              <w:ind w:firstLine="0"/>
              <w:jc w:val="left"/>
            </w:pPr>
            <w:r w:rsidRPr="001B0EB3">
              <w:t>3ч</w:t>
            </w:r>
          </w:p>
        </w:tc>
      </w:tr>
      <w:tr w:rsidR="00C05E77" w:rsidTr="00081D57">
        <w:tc>
          <w:tcPr>
            <w:tcW w:w="5845" w:type="dxa"/>
          </w:tcPr>
          <w:p w:rsidR="00C05E77" w:rsidRPr="001B0EB3" w:rsidRDefault="00C05E77" w:rsidP="00081D57">
            <w:pPr>
              <w:ind w:firstLine="0"/>
              <w:jc w:val="left"/>
            </w:pPr>
            <w:r w:rsidRPr="001B0EB3">
              <w:t>Тема 5. Сфера политики и социального управления</w:t>
            </w:r>
          </w:p>
        </w:tc>
        <w:tc>
          <w:tcPr>
            <w:tcW w:w="3474" w:type="dxa"/>
          </w:tcPr>
          <w:p w:rsidR="00C05E77" w:rsidRPr="001B0EB3" w:rsidRDefault="00C05E77" w:rsidP="00081D57">
            <w:pPr>
              <w:ind w:firstLine="0"/>
              <w:jc w:val="left"/>
            </w:pPr>
            <w:r w:rsidRPr="001B0EB3">
              <w:t>4ч</w:t>
            </w:r>
          </w:p>
        </w:tc>
      </w:tr>
      <w:tr w:rsidR="00C05E77" w:rsidTr="00081D57">
        <w:tc>
          <w:tcPr>
            <w:tcW w:w="5845" w:type="dxa"/>
          </w:tcPr>
          <w:p w:rsidR="00C05E77" w:rsidRPr="001B0EB3" w:rsidRDefault="00C05E77" w:rsidP="00081D57">
            <w:pPr>
              <w:ind w:firstLine="0"/>
              <w:jc w:val="left"/>
            </w:pPr>
            <w:r>
              <w:t>Тема 6.</w:t>
            </w:r>
            <w:r w:rsidRPr="001B0EB3">
              <w:t xml:space="preserve">Право.  </w:t>
            </w:r>
          </w:p>
        </w:tc>
        <w:tc>
          <w:tcPr>
            <w:tcW w:w="3474" w:type="dxa"/>
          </w:tcPr>
          <w:p w:rsidR="00C05E77" w:rsidRPr="001B0EB3" w:rsidRDefault="00C05E77" w:rsidP="00081D57">
            <w:pPr>
              <w:ind w:firstLine="0"/>
              <w:jc w:val="left"/>
            </w:pPr>
            <w:r w:rsidRPr="001B0EB3">
              <w:t>8ч</w:t>
            </w:r>
          </w:p>
        </w:tc>
      </w:tr>
      <w:tr w:rsidR="00C05E77" w:rsidTr="00081D57">
        <w:tc>
          <w:tcPr>
            <w:tcW w:w="5845" w:type="dxa"/>
          </w:tcPr>
          <w:p w:rsidR="00C05E77" w:rsidRPr="001B0EB3" w:rsidRDefault="00C05E77" w:rsidP="00081D57">
            <w:pPr>
              <w:ind w:firstLine="0"/>
              <w:jc w:val="left"/>
            </w:pPr>
            <w:r w:rsidRPr="001B0EB3">
              <w:t xml:space="preserve">Практикум.   </w:t>
            </w:r>
          </w:p>
        </w:tc>
        <w:tc>
          <w:tcPr>
            <w:tcW w:w="3474" w:type="dxa"/>
          </w:tcPr>
          <w:p w:rsidR="00C05E77" w:rsidRPr="001B0EB3" w:rsidRDefault="00C05E77" w:rsidP="00081D57">
            <w:pPr>
              <w:ind w:firstLine="0"/>
              <w:jc w:val="left"/>
            </w:pPr>
            <w:r w:rsidRPr="001B0EB3">
              <w:t>8ч</w:t>
            </w:r>
          </w:p>
        </w:tc>
      </w:tr>
    </w:tbl>
    <w:p w:rsidR="00C05E77" w:rsidRDefault="00C05E77" w:rsidP="00C05E77">
      <w:pPr>
        <w:jc w:val="left"/>
        <w:rPr>
          <w:b/>
        </w:rPr>
      </w:pPr>
    </w:p>
    <w:p w:rsidR="00C05E77" w:rsidRDefault="00C05E77" w:rsidP="00C05E77">
      <w:pPr>
        <w:jc w:val="left"/>
        <w:rPr>
          <w:b/>
        </w:rPr>
      </w:pPr>
    </w:p>
    <w:p w:rsidR="00C05E77" w:rsidRDefault="00C05E77" w:rsidP="00C05E77">
      <w:pPr>
        <w:jc w:val="left"/>
        <w:rPr>
          <w:b/>
        </w:rPr>
      </w:pPr>
    </w:p>
    <w:p w:rsidR="00C05E77" w:rsidRDefault="00C05E77" w:rsidP="00C05E77">
      <w:pPr>
        <w:jc w:val="left"/>
        <w:rPr>
          <w:b/>
        </w:rPr>
        <w:sectPr w:rsidR="00C05E77" w:rsidSect="008D76F8"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05E77" w:rsidRDefault="00C05E77" w:rsidP="00C05E77">
      <w:pPr>
        <w:jc w:val="left"/>
        <w:rPr>
          <w:b/>
        </w:rPr>
      </w:pPr>
      <w:r w:rsidRPr="008F64A9">
        <w:rPr>
          <w:b/>
          <w:sz w:val="28"/>
          <w:szCs w:val="28"/>
        </w:rPr>
        <w:t xml:space="preserve">Календарно-тематическое планирование курса «Практическое обществознание» </w:t>
      </w:r>
      <w:r>
        <w:rPr>
          <w:b/>
          <w:sz w:val="28"/>
          <w:szCs w:val="28"/>
        </w:rPr>
        <w:t xml:space="preserve">для учащихся 8-9 классов на  </w:t>
      </w:r>
      <w:r w:rsidR="00680A70">
        <w:rPr>
          <w:b/>
          <w:sz w:val="28"/>
          <w:szCs w:val="28"/>
        </w:rPr>
        <w:t xml:space="preserve">2021-2022      </w:t>
      </w:r>
      <w:r>
        <w:rPr>
          <w:b/>
          <w:sz w:val="28"/>
          <w:szCs w:val="28"/>
        </w:rPr>
        <w:t xml:space="preserve">  уч.год</w:t>
      </w:r>
    </w:p>
    <w:p w:rsidR="00C05E77" w:rsidRDefault="00C05E77" w:rsidP="00C05E77">
      <w:pPr>
        <w:jc w:val="left"/>
        <w:rPr>
          <w:b/>
        </w:rPr>
      </w:pPr>
    </w:p>
    <w:tbl>
      <w:tblPr>
        <w:tblStyle w:val="a5"/>
        <w:tblW w:w="0" w:type="auto"/>
        <w:tblLook w:val="04A0"/>
      </w:tblPr>
      <w:tblGrid>
        <w:gridCol w:w="774"/>
        <w:gridCol w:w="3403"/>
        <w:gridCol w:w="2242"/>
        <w:gridCol w:w="2598"/>
        <w:gridCol w:w="1403"/>
      </w:tblGrid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№ п\п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jc w:val="left"/>
            </w:pPr>
            <w:r w:rsidRPr="00577F47">
              <w:t>Тема</w:t>
            </w:r>
          </w:p>
          <w:p w:rsidR="00C05E77" w:rsidRPr="00577F47" w:rsidRDefault="00C05E77" w:rsidP="00081D57">
            <w:pPr>
              <w:spacing w:after="240"/>
              <w:ind w:firstLine="0"/>
              <w:jc w:val="left"/>
            </w:pP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jc w:val="left"/>
            </w:pPr>
            <w:r w:rsidRPr="00577F47">
              <w:t>Форма</w:t>
            </w:r>
          </w:p>
          <w:p w:rsidR="00C05E77" w:rsidRPr="00577F47" w:rsidRDefault="00C05E77" w:rsidP="00081D57">
            <w:pPr>
              <w:spacing w:after="240"/>
              <w:jc w:val="left"/>
            </w:pPr>
            <w:r w:rsidRPr="00577F47">
              <w:t>организации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Форма контроля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C05E77" w:rsidTr="00081D57">
        <w:tc>
          <w:tcPr>
            <w:tcW w:w="14786" w:type="dxa"/>
            <w:gridSpan w:val="5"/>
          </w:tcPr>
          <w:p w:rsidR="00C05E77" w:rsidRDefault="00C05E77" w:rsidP="00081D57">
            <w:pPr>
              <w:tabs>
                <w:tab w:val="left" w:pos="6120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  <w:r w:rsidRPr="00A5286D">
              <w:rPr>
                <w:b/>
              </w:rPr>
              <w:t>Тема 1. Человек и общество.</w:t>
            </w:r>
            <w:r>
              <w:rPr>
                <w:b/>
              </w:rPr>
              <w:t xml:space="preserve">     4часа</w:t>
            </w: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1.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Ознакомление учащихся с Положением о ОГЭ, демоверсией,</w:t>
            </w:r>
            <w:r>
              <w:t xml:space="preserve"> </w:t>
            </w:r>
            <w:r w:rsidRPr="00577F47">
              <w:t>кодификатором.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Беседа. Обучение заполнению бланков.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Фронтальный опрос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2.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Общество и человек. Природа и общество. Сферы общественной жизни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Лекция с элементами беседы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Решение тематического теста.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3.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Человек, индивид, личность. Деятельность. Межличностные отношения. Особенности подросткового возраста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Лекция с элементами практической работы.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Составление терминологического словаря по теме.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>
              <w:t>4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Тестовый практикум по теме</w:t>
            </w:r>
            <w:r>
              <w:t xml:space="preserve"> «</w:t>
            </w:r>
            <w:r w:rsidRPr="00A5286D">
              <w:rPr>
                <w:b/>
              </w:rPr>
              <w:t>Человек и общество.</w:t>
            </w:r>
            <w:r>
              <w:rPr>
                <w:b/>
              </w:rPr>
              <w:t xml:space="preserve">" 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jc w:val="left"/>
            </w:pPr>
            <w:r w:rsidRPr="00577F47">
              <w:t>Практическая работа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Тест и разбор заданий по теме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14786" w:type="dxa"/>
            <w:gridSpan w:val="5"/>
          </w:tcPr>
          <w:p w:rsidR="00C05E77" w:rsidRDefault="00C05E77" w:rsidP="00081D57">
            <w:pPr>
              <w:tabs>
                <w:tab w:val="left" w:pos="4815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r w:rsidRPr="00A5286D">
              <w:rPr>
                <w:b/>
              </w:rPr>
              <w:t>Тема 2. Сфера духовной культуры.</w:t>
            </w:r>
            <w:r>
              <w:rPr>
                <w:b/>
              </w:rPr>
              <w:t xml:space="preserve">  3часа</w:t>
            </w: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>
              <w:t>5/1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Духовная культура. Наука. Образование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Лекция с элементами практической работы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Составление терминологического словаря по теме.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6.</w:t>
            </w:r>
            <w:r>
              <w:t>/2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Религия. Свобода совести.  Мораль. Гуманизм. Патриотизм, гражданственность.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Устный журнал.</w:t>
            </w:r>
            <w:r>
              <w:t xml:space="preserve"> </w:t>
            </w:r>
            <w:r w:rsidRPr="00577F47">
              <w:t>Составление презентаций по теме.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Групповая работа,</w:t>
            </w:r>
            <w:r>
              <w:t xml:space="preserve"> </w:t>
            </w:r>
            <w:r w:rsidRPr="00577F47">
              <w:t>составление презентаций,</w:t>
            </w:r>
            <w:r>
              <w:t xml:space="preserve"> </w:t>
            </w:r>
            <w:r w:rsidRPr="00577F47">
              <w:t>раскрывающие суть темы.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7.</w:t>
            </w:r>
            <w:r>
              <w:t>/3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Тестовый практикум по теме</w:t>
            </w:r>
            <w:r w:rsidRPr="00A5286D">
              <w:rPr>
                <w:b/>
              </w:rPr>
              <w:t xml:space="preserve"> </w:t>
            </w:r>
            <w:r>
              <w:rPr>
                <w:b/>
              </w:rPr>
              <w:t xml:space="preserve"> «</w:t>
            </w:r>
            <w:r w:rsidRPr="00A5286D">
              <w:rPr>
                <w:b/>
              </w:rPr>
              <w:t>Сфера духовной культуры</w:t>
            </w:r>
            <w:r>
              <w:rPr>
                <w:b/>
              </w:rPr>
              <w:t>»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jc w:val="left"/>
            </w:pPr>
            <w:r w:rsidRPr="00577F47">
              <w:t>Практическая работа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Тест и разбор заданий по теме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14786" w:type="dxa"/>
            <w:gridSpan w:val="5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</w:t>
            </w:r>
            <w:r w:rsidRPr="00A5286D">
              <w:rPr>
                <w:b/>
              </w:rPr>
              <w:t>Тема 3. Экономика.</w:t>
            </w:r>
            <w:r>
              <w:rPr>
                <w:b/>
              </w:rPr>
              <w:t xml:space="preserve">    4часа.</w:t>
            </w: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8.</w:t>
            </w:r>
            <w:r>
              <w:t>/1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Экономика. Экономические системы. Товар. Производство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Лекция с элементами практической работы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Составление таблицы по теме «Экономические системы» по теме.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>
              <w:t>9/2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Рынок. Рыночные отношения.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Лекция с элементами практической работы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Составление терминологического словаря по теме.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>
              <w:t>10/3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Экономическая политика государства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jc w:val="left"/>
            </w:pPr>
            <w:r w:rsidRPr="00577F47">
              <w:t>Семинар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Доклады детей по темам «Бюджетная политика государства», «Деньги и их функция» , «Правовые основы экономики»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11.</w:t>
            </w:r>
            <w:r>
              <w:t>/4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Тестовый практикум по теме</w:t>
            </w:r>
            <w:r w:rsidRPr="00A5286D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A5286D">
              <w:rPr>
                <w:b/>
              </w:rPr>
              <w:t>Экономика</w:t>
            </w:r>
            <w:r>
              <w:rPr>
                <w:b/>
              </w:rPr>
              <w:t>»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Практическая работа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Тест и разбор заданий по теме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14786" w:type="dxa"/>
            <w:gridSpan w:val="5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Тема 4. Социальная сфера.   3 часа</w:t>
            </w: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12.</w:t>
            </w:r>
            <w:r>
              <w:t>/1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Социальная структура общества. Социальные группы. Социальные ценности  и конфликты.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Лекция с элементами практической работы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Составление терминологического словаря по теме.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>
              <w:t>13/2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Нации и межнациональные отношения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Устный журнал. Составление презентаций по теме.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jc w:val="left"/>
            </w:pPr>
            <w:r w:rsidRPr="00577F47">
              <w:t>Групповая работа, составление пре</w:t>
            </w:r>
            <w:r>
              <w:t>зентаций, раскрывающие суть темы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  <w:p w:rsidR="00C05E77" w:rsidRPr="00DB3B10" w:rsidRDefault="00C05E77" w:rsidP="00081D57">
            <w:pPr>
              <w:ind w:firstLine="0"/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14.</w:t>
            </w:r>
            <w:r>
              <w:t>/3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Тестовый практикум по теме</w:t>
            </w:r>
            <w:r>
              <w:rPr>
                <w:b/>
              </w:rPr>
              <w:t xml:space="preserve"> «Социальная сфера»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Практическая работа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Тест и разбор заданий по теме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14786" w:type="dxa"/>
            <w:gridSpan w:val="5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  <w:r w:rsidRPr="00A5286D">
              <w:rPr>
                <w:b/>
              </w:rPr>
              <w:t xml:space="preserve">Тема 5. Сфера политики и социального </w:t>
            </w:r>
            <w:r>
              <w:rPr>
                <w:b/>
              </w:rPr>
              <w:t>управления    4часа.</w:t>
            </w: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15.</w:t>
            </w:r>
            <w:r>
              <w:t>/1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Власть. Государство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Лекция с элементами практической работы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Составление терминологического словаря по теме.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16.</w:t>
            </w:r>
            <w:r>
              <w:t>/2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Политические режимы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Практическая работа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Составление сравнительной таблицы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17.</w:t>
            </w:r>
            <w:r>
              <w:t>/3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Гражданское общество и правовое государство.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Пресс-конференция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Доклады учащихся,</w:t>
            </w:r>
            <w:r>
              <w:t xml:space="preserve"> </w:t>
            </w:r>
            <w:r w:rsidRPr="00577F47">
              <w:t>обзор прессы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18.</w:t>
            </w:r>
            <w:r>
              <w:t>/4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Тестовый практикум по теме</w:t>
            </w:r>
            <w:r w:rsidRPr="00A5286D">
              <w:rPr>
                <w:b/>
              </w:rPr>
              <w:t xml:space="preserve"> </w:t>
            </w:r>
            <w:r>
              <w:rPr>
                <w:b/>
              </w:rPr>
              <w:t xml:space="preserve"> «</w:t>
            </w:r>
            <w:r w:rsidRPr="00A5286D">
              <w:rPr>
                <w:b/>
              </w:rPr>
              <w:t xml:space="preserve">Сфера политики и социального </w:t>
            </w:r>
            <w:r>
              <w:rPr>
                <w:b/>
              </w:rPr>
              <w:t>управления»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Практическая работа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Тест и разбор заданий по теме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14786" w:type="dxa"/>
            <w:gridSpan w:val="5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Тема 6. Право.  9 часов</w:t>
            </w: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19.</w:t>
            </w:r>
            <w:r>
              <w:t>/1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Право. Правовые нормы. Правонарушение. Юридическая ответственность.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Лекция с элементами практической работы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Составление терминологического словаря по теме.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20.</w:t>
            </w:r>
            <w:r>
              <w:t>/2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Конституция РФ. Основы конституционного строя.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Лабораторное занятие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Составление схем по основам конституционного права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21.</w:t>
            </w:r>
            <w:r>
              <w:t>/3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Права, свободы и обязанности граждан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Составление презентации по группе прав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Защита презентаций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22.</w:t>
            </w:r>
            <w:r>
              <w:t>/4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Права ребенка и их защита. Особенности правового статуса несовершеннолетних. Механизмы реализации и защиты прав и свобод человека и гражданина.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Семинарское занятие.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Доклады учащихся</w:t>
            </w:r>
            <w:r>
              <w:t xml:space="preserve"> </w:t>
            </w:r>
            <w:r w:rsidRPr="00577F47">
              <w:t>,обзор прессы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23.</w:t>
            </w:r>
            <w:r>
              <w:t>/5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Гражданские правоотношения. Права собственности. Права потребителей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Лекция с элементами практической работы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Фронтальный опрос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24.</w:t>
            </w:r>
            <w:r>
              <w:t>/6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Семейные правоотношения. Права и обязанности родителей и детей.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Семинарское занятие.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Доклады учащихся,обзор прессы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25.</w:t>
            </w:r>
            <w:r>
              <w:t>/7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Право на труд и трудовые правоотношения. Трудоустройство несовершеннолетних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Лекция с элементами практической работы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Фронтальный опрос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26.</w:t>
            </w:r>
            <w:r>
              <w:t>/8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before="100" w:beforeAutospacing="1" w:after="100" w:afterAutospacing="1"/>
              <w:ind w:firstLine="0"/>
              <w:jc w:val="left"/>
            </w:pPr>
            <w:r w:rsidRPr="00577F47">
              <w:t>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</w:t>
            </w:r>
          </w:p>
          <w:p w:rsidR="00C05E77" w:rsidRPr="00577F47" w:rsidRDefault="00C05E77" w:rsidP="00081D57">
            <w:pPr>
              <w:spacing w:after="240"/>
              <w:jc w:val="left"/>
            </w:pP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Лекция с элементами практической работы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Фронтальный опрос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>
              <w:t>27/9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Тестовый практикум по теме</w:t>
            </w:r>
            <w:r w:rsidRPr="00A5286D">
              <w:rPr>
                <w:b/>
              </w:rPr>
              <w:t xml:space="preserve"> </w:t>
            </w:r>
            <w:r>
              <w:rPr>
                <w:b/>
              </w:rPr>
              <w:t xml:space="preserve"> «Право»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14786" w:type="dxa"/>
            <w:gridSpan w:val="5"/>
          </w:tcPr>
          <w:p w:rsidR="00C05E77" w:rsidRDefault="00C05E77" w:rsidP="00081D57">
            <w:pPr>
              <w:tabs>
                <w:tab w:val="left" w:pos="4410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ab/>
              <w:t xml:space="preserve">                                 </w:t>
            </w:r>
            <w:r w:rsidRPr="00871115">
              <w:rPr>
                <w:b/>
              </w:rPr>
              <w:t>Практикум</w:t>
            </w:r>
            <w:r>
              <w:rPr>
                <w:b/>
              </w:rPr>
              <w:t>.   7 часов.</w:t>
            </w: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>
              <w:t>28/1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Практикум по решению заданий с диаграммами.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Обучающее решение задач.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Решение заданий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>
              <w:t>29/2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Практикум по решению заданий на анализ двух суждений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Обучающее решение задач.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Решение заданий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30</w:t>
            </w:r>
            <w:r>
              <w:t>/3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Общий практик</w:t>
            </w:r>
            <w:r>
              <w:t>ум по решению заданий на знание основ финансовой грамотности.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</w:pPr>
            <w:r w:rsidRPr="00577F47">
              <w:t>Обучающее решение задач.</w:t>
            </w: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Решение заданий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31-32</w:t>
            </w:r>
            <w:r>
              <w:t>-33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before="100" w:beforeAutospacing="1" w:after="100" w:afterAutospacing="1"/>
              <w:ind w:firstLine="0"/>
              <w:jc w:val="left"/>
            </w:pPr>
            <w:r w:rsidRPr="00577F47">
              <w:t>Итоговая предэкзаменационная работа</w:t>
            </w:r>
          </w:p>
          <w:p w:rsidR="00C05E77" w:rsidRPr="00577F47" w:rsidRDefault="00C05E77" w:rsidP="00081D57">
            <w:pPr>
              <w:spacing w:before="100" w:beforeAutospacing="1" w:after="100" w:afterAutospacing="1"/>
              <w:ind w:firstLine="0"/>
              <w:jc w:val="left"/>
            </w:pP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</w:pP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Решение заданий</w:t>
            </w: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  <w:tr w:rsidR="00C05E77" w:rsidTr="00081D57">
        <w:tc>
          <w:tcPr>
            <w:tcW w:w="892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  <w:r w:rsidRPr="00577F47">
              <w:t>34</w:t>
            </w:r>
          </w:p>
        </w:tc>
        <w:tc>
          <w:tcPr>
            <w:tcW w:w="5003" w:type="dxa"/>
          </w:tcPr>
          <w:p w:rsidR="00C05E77" w:rsidRPr="00577F47" w:rsidRDefault="00C05E77" w:rsidP="00081D57">
            <w:pPr>
              <w:spacing w:before="100" w:beforeAutospacing="1" w:after="100" w:afterAutospacing="1"/>
              <w:ind w:firstLine="0"/>
              <w:jc w:val="left"/>
            </w:pPr>
            <w:r>
              <w:t xml:space="preserve">Анализ итоговой работы. </w:t>
            </w:r>
            <w:r w:rsidRPr="00577F47">
              <w:t xml:space="preserve"> Разбор типичных ошибок</w:t>
            </w:r>
          </w:p>
        </w:tc>
        <w:tc>
          <w:tcPr>
            <w:tcW w:w="3239" w:type="dxa"/>
          </w:tcPr>
          <w:p w:rsidR="00C05E77" w:rsidRPr="00577F47" w:rsidRDefault="00C05E77" w:rsidP="00081D57">
            <w:pPr>
              <w:spacing w:after="240"/>
              <w:ind w:firstLine="0"/>
            </w:pPr>
          </w:p>
        </w:tc>
        <w:tc>
          <w:tcPr>
            <w:tcW w:w="3050" w:type="dxa"/>
          </w:tcPr>
          <w:p w:rsidR="00C05E77" w:rsidRPr="00577F47" w:rsidRDefault="00C05E77" w:rsidP="00081D57">
            <w:pPr>
              <w:spacing w:after="240"/>
              <w:ind w:firstLine="0"/>
              <w:jc w:val="left"/>
            </w:pPr>
          </w:p>
        </w:tc>
        <w:tc>
          <w:tcPr>
            <w:tcW w:w="2602" w:type="dxa"/>
          </w:tcPr>
          <w:p w:rsidR="00C05E77" w:rsidRDefault="00C05E77" w:rsidP="00081D57">
            <w:pPr>
              <w:ind w:firstLine="0"/>
              <w:jc w:val="left"/>
              <w:rPr>
                <w:b/>
              </w:rPr>
            </w:pPr>
          </w:p>
        </w:tc>
      </w:tr>
    </w:tbl>
    <w:p w:rsidR="00935589" w:rsidRDefault="00935589" w:rsidP="00936977">
      <w:bookmarkStart w:id="0" w:name="_GoBack"/>
      <w:bookmarkEnd w:id="0"/>
    </w:p>
    <w:sectPr w:rsidR="00935589" w:rsidSect="008D76F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AA7" w:rsidRDefault="00D75AA7" w:rsidP="00936977">
      <w:pPr>
        <w:spacing w:line="240" w:lineRule="auto"/>
      </w:pPr>
      <w:r>
        <w:separator/>
      </w:r>
    </w:p>
  </w:endnote>
  <w:endnote w:type="continuationSeparator" w:id="0">
    <w:p w:rsidR="00D75AA7" w:rsidRDefault="00D75AA7" w:rsidP="00936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5484498"/>
      <w:docPartObj>
        <w:docPartGallery w:val="Page Numbers (Bottom of Page)"/>
        <w:docPartUnique/>
      </w:docPartObj>
    </w:sdtPr>
    <w:sdtContent>
      <w:p w:rsidR="00392E70" w:rsidRDefault="00EB6730">
        <w:pPr>
          <w:pStyle w:val="aa"/>
          <w:jc w:val="right"/>
        </w:pPr>
        <w:r>
          <w:fldChar w:fldCharType="begin"/>
        </w:r>
        <w:r w:rsidR="00643B9C">
          <w:instrText>PAGE   \* MERGEFORMAT</w:instrText>
        </w:r>
        <w:r>
          <w:fldChar w:fldCharType="separate"/>
        </w:r>
        <w:r w:rsidR="00D75AA7">
          <w:rPr>
            <w:noProof/>
          </w:rPr>
          <w:t>1</w:t>
        </w:r>
        <w:r>
          <w:fldChar w:fldCharType="end"/>
        </w:r>
      </w:p>
    </w:sdtContent>
  </w:sdt>
  <w:p w:rsidR="00392E70" w:rsidRDefault="00D75A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AA7" w:rsidRDefault="00D75AA7" w:rsidP="00936977">
      <w:pPr>
        <w:spacing w:line="240" w:lineRule="auto"/>
      </w:pPr>
      <w:r>
        <w:separator/>
      </w:r>
    </w:p>
  </w:footnote>
  <w:footnote w:type="continuationSeparator" w:id="0">
    <w:p w:rsidR="00D75AA7" w:rsidRDefault="00D75AA7" w:rsidP="009369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66F3D"/>
    <w:multiLevelType w:val="hybridMultilevel"/>
    <w:tmpl w:val="EAF42576"/>
    <w:lvl w:ilvl="0" w:tplc="799861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22934"/>
    <w:multiLevelType w:val="hybridMultilevel"/>
    <w:tmpl w:val="DDDCFD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6D052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342F03"/>
    <w:multiLevelType w:val="hybridMultilevel"/>
    <w:tmpl w:val="740665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1874F7"/>
    <w:multiLevelType w:val="hybridMultilevel"/>
    <w:tmpl w:val="3824101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5C336724"/>
    <w:multiLevelType w:val="hybridMultilevel"/>
    <w:tmpl w:val="250C8F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7372D"/>
    <w:rsid w:val="00643B9C"/>
    <w:rsid w:val="00680A70"/>
    <w:rsid w:val="0087372D"/>
    <w:rsid w:val="00901AD6"/>
    <w:rsid w:val="00935589"/>
    <w:rsid w:val="00936977"/>
    <w:rsid w:val="00C05E77"/>
    <w:rsid w:val="00D75AA7"/>
    <w:rsid w:val="00EB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77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E7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a4">
    <w:name w:val="List Paragraph"/>
    <w:basedOn w:val="a"/>
    <w:uiPriority w:val="99"/>
    <w:qFormat/>
    <w:rsid w:val="00C05E77"/>
    <w:pPr>
      <w:ind w:left="720"/>
      <w:contextualSpacing/>
    </w:pPr>
  </w:style>
  <w:style w:type="table" w:styleId="a5">
    <w:name w:val="Table Grid"/>
    <w:basedOn w:val="a1"/>
    <w:uiPriority w:val="39"/>
    <w:rsid w:val="00C05E7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uiPriority w:val="1"/>
    <w:qFormat/>
    <w:rsid w:val="00C05E7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05E77"/>
    <w:pPr>
      <w:spacing w:after="12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05E77"/>
    <w:rPr>
      <w:rFonts w:ascii="Calibri" w:eastAsia="Times New Roman" w:hAnsi="Calibri" w:cs="Times New Roman"/>
      <w:lang w:eastAsia="ru-RU"/>
    </w:rPr>
  </w:style>
  <w:style w:type="character" w:styleId="a9">
    <w:name w:val="Emphasis"/>
    <w:basedOn w:val="a0"/>
    <w:qFormat/>
    <w:rsid w:val="00C05E77"/>
    <w:rPr>
      <w:i/>
      <w:iCs/>
    </w:rPr>
  </w:style>
  <w:style w:type="paragraph" w:styleId="aa">
    <w:name w:val="footer"/>
    <w:basedOn w:val="a"/>
    <w:link w:val="ab"/>
    <w:uiPriority w:val="99"/>
    <w:unhideWhenUsed/>
    <w:rsid w:val="00C05E7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5E77"/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3697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977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80A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0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77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E7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a4">
    <w:name w:val="List Paragraph"/>
    <w:basedOn w:val="a"/>
    <w:uiPriority w:val="99"/>
    <w:qFormat/>
    <w:rsid w:val="00C05E77"/>
    <w:pPr>
      <w:ind w:left="720"/>
      <w:contextualSpacing/>
    </w:pPr>
  </w:style>
  <w:style w:type="table" w:styleId="a5">
    <w:name w:val="Table Grid"/>
    <w:basedOn w:val="a1"/>
    <w:uiPriority w:val="39"/>
    <w:rsid w:val="00C05E7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uiPriority w:val="1"/>
    <w:qFormat/>
    <w:rsid w:val="00C05E7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05E77"/>
    <w:pPr>
      <w:spacing w:after="12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05E77"/>
    <w:rPr>
      <w:rFonts w:ascii="Calibri" w:eastAsia="Times New Roman" w:hAnsi="Calibri" w:cs="Times New Roman"/>
      <w:lang w:eastAsia="ru-RU"/>
    </w:rPr>
  </w:style>
  <w:style w:type="character" w:styleId="a9">
    <w:name w:val="Emphasis"/>
    <w:basedOn w:val="a0"/>
    <w:qFormat/>
    <w:rsid w:val="00C05E77"/>
    <w:rPr>
      <w:i/>
      <w:iCs/>
    </w:rPr>
  </w:style>
  <w:style w:type="paragraph" w:styleId="aa">
    <w:name w:val="footer"/>
    <w:basedOn w:val="a"/>
    <w:link w:val="ab"/>
    <w:uiPriority w:val="99"/>
    <w:unhideWhenUsed/>
    <w:rsid w:val="00C05E7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5E77"/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3697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9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1940</Words>
  <Characters>11062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dcterms:created xsi:type="dcterms:W3CDTF">2021-04-11T14:19:00Z</dcterms:created>
  <dcterms:modified xsi:type="dcterms:W3CDTF">2023-09-21T14:27:00Z</dcterms:modified>
</cp:coreProperties>
</file>