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32" w:rsidRDefault="00073232" w:rsidP="000732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3232" w:rsidRDefault="0000624F" w:rsidP="0000624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81500" cy="1857375"/>
            <wp:effectExtent l="19050" t="0" r="0" b="0"/>
            <wp:docPr id="1" name="Рисунок 1" descr="C:\Users\Admin\Desktop\на сайт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32" w:rsidRDefault="00073232" w:rsidP="0007323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073232" w:rsidRPr="00C05880" w:rsidRDefault="00073232" w:rsidP="0007323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D05E6E">
        <w:rPr>
          <w:rFonts w:ascii="Times New Roman" w:hAnsi="Times New Roman" w:cs="Times New Roman"/>
          <w:b/>
          <w:bCs/>
        </w:rPr>
        <w:t>РАБОЧАЯ ПРОГРАММА</w:t>
      </w:r>
    </w:p>
    <w:p w:rsidR="00073232" w:rsidRPr="00E82C13" w:rsidRDefault="00073232" w:rsidP="00073232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 w:rsidRPr="00E82C13">
        <w:rPr>
          <w:rFonts w:ascii="Times New Roman" w:hAnsi="Times New Roman" w:cs="Times New Roman"/>
          <w:bCs/>
        </w:rPr>
        <w:t>внеурочной деятельности</w:t>
      </w:r>
    </w:p>
    <w:p w:rsidR="00073232" w:rsidRPr="00E82C13" w:rsidRDefault="00073232" w:rsidP="00073232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 w:rsidRPr="00E82C13">
        <w:rPr>
          <w:rFonts w:ascii="Times New Roman" w:hAnsi="Times New Roman" w:cs="Times New Roman"/>
          <w:bCs/>
        </w:rPr>
        <w:t>по спортивно-оздоровительному направлению</w:t>
      </w:r>
    </w:p>
    <w:p w:rsidR="00073232" w:rsidRPr="00E82C13" w:rsidRDefault="00073232" w:rsidP="0007323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«Подвижные игры</w:t>
      </w:r>
      <w:r w:rsidRPr="00E82C13">
        <w:rPr>
          <w:rFonts w:ascii="Times New Roman" w:hAnsi="Times New Roman" w:cs="Times New Roman"/>
          <w:b/>
          <w:bCs/>
        </w:rPr>
        <w:t>»</w:t>
      </w:r>
    </w:p>
    <w:p w:rsidR="00073232" w:rsidRPr="00E82C13" w:rsidRDefault="00073232" w:rsidP="00073232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учащихся 6 класса</w:t>
      </w:r>
    </w:p>
    <w:p w:rsidR="00073232" w:rsidRDefault="00073232" w:rsidP="00073232">
      <w:pPr>
        <w:tabs>
          <w:tab w:val="center" w:pos="7285"/>
          <w:tab w:val="left" w:pos="12000"/>
        </w:tabs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 w:rsidRPr="00E82C13">
        <w:rPr>
          <w:rFonts w:ascii="Times New Roman" w:hAnsi="Times New Roman" w:cs="Times New Roman"/>
          <w:bCs/>
        </w:rPr>
        <w:t xml:space="preserve">                                         </w:t>
      </w:r>
      <w:r>
        <w:rPr>
          <w:rFonts w:ascii="Times New Roman" w:hAnsi="Times New Roman" w:cs="Times New Roman"/>
          <w:bCs/>
        </w:rPr>
        <w:t xml:space="preserve">                    </w:t>
      </w:r>
      <w:r w:rsidRPr="00E82C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</w:p>
    <w:p w:rsidR="00073232" w:rsidRPr="00E82C13" w:rsidRDefault="00073232" w:rsidP="00073232">
      <w:pPr>
        <w:tabs>
          <w:tab w:val="center" w:pos="7285"/>
          <w:tab w:val="left" w:pos="12000"/>
        </w:tabs>
        <w:spacing w:before="100" w:beforeAutospacing="1" w:after="100" w:afterAutospacing="1"/>
        <w:jc w:val="right"/>
        <w:rPr>
          <w:rFonts w:ascii="Times New Roman" w:hAnsi="Times New Roman" w:cs="Times New Roman"/>
          <w:bCs/>
        </w:rPr>
      </w:pPr>
      <w:r w:rsidRPr="00E82C13">
        <w:rPr>
          <w:rFonts w:ascii="Times New Roman" w:hAnsi="Times New Roman" w:cs="Times New Roman"/>
          <w:bCs/>
        </w:rPr>
        <w:t xml:space="preserve">Составитель: </w:t>
      </w:r>
      <w:proofErr w:type="spellStart"/>
      <w:r w:rsidRPr="00E82C13">
        <w:rPr>
          <w:rFonts w:ascii="Times New Roman" w:hAnsi="Times New Roman" w:cs="Times New Roman"/>
          <w:bCs/>
        </w:rPr>
        <w:t>Цатхаев</w:t>
      </w:r>
      <w:proofErr w:type="spellEnd"/>
      <w:r w:rsidRPr="00E82C13">
        <w:rPr>
          <w:rFonts w:ascii="Times New Roman" w:hAnsi="Times New Roman" w:cs="Times New Roman"/>
          <w:bCs/>
        </w:rPr>
        <w:t xml:space="preserve"> Д.Д</w:t>
      </w:r>
    </w:p>
    <w:p w:rsidR="00073232" w:rsidRPr="00E82C13" w:rsidRDefault="00073232" w:rsidP="00073232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E82C13">
        <w:rPr>
          <w:rFonts w:ascii="Times New Roman" w:hAnsi="Times New Roman" w:cs="Times New Roman"/>
        </w:rPr>
        <w:t xml:space="preserve">            учитель физической культуры</w:t>
      </w:r>
    </w:p>
    <w:p w:rsidR="00073232" w:rsidRPr="00073232" w:rsidRDefault="00073232" w:rsidP="0007323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C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E82C13">
        <w:rPr>
          <w:rFonts w:ascii="Times New Roman" w:hAnsi="Times New Roman" w:cs="Times New Roman"/>
        </w:rPr>
        <w:t xml:space="preserve">       МКОУ «</w:t>
      </w:r>
      <w:proofErr w:type="spellStart"/>
      <w:r w:rsidRPr="00E82C13">
        <w:rPr>
          <w:rFonts w:ascii="Times New Roman" w:hAnsi="Times New Roman" w:cs="Times New Roman"/>
        </w:rPr>
        <w:t>Чилгирская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073232" w:rsidRDefault="00073232" w:rsidP="000732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73232" w:rsidRDefault="00073232" w:rsidP="000732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73232" w:rsidRPr="00073232" w:rsidRDefault="00073232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по спортивно-оздоровительной направленности Подвижные и спортивные игры для учащихся 6 класса разработана на основе: 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Комплексной программы физического воспитания учащихся 5-11 классов, авторы В.И. Лях, А.А. </w:t>
      </w:r>
      <w:proofErr w:type="spell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г., допущенной Министерством образования и науки Российской Федерации; 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Примерной программы по физической культуре в рамках проекта Разработка, апробация и внедрение Федеральных государственных стандартов общего образования второго поколения,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 Руководители проекта А.М. Кондаков, Л.П. </w:t>
      </w:r>
      <w:proofErr w:type="spell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Кезина</w:t>
      </w:r>
      <w:proofErr w:type="spell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2010.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 общественного развития главное значение имеет формирование физически здоровой, социально активной, развитой личности. Основы становления полноценной личности закладываются с самого раннего детства при совместных усилиях школы и семьи.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у педагогов и психологов в последние годы вызывают опасения материалы, свидетельствующие о неблагополучии физического и психического здоровья школьников, основная задача обучения детей состоит в физическом и интеллектуальном развитии учащихся при таких условиях, когда обучение должно стать естественной формой выражения детской жизни.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программа способствует укреплению здоровья, формированию двигательного опыта воспитания здорового образа жизни через занятия физическими упражнениями и активности, самостоятельности в двигательной активности, в частности, игры. В основу программы для учащихся 5-го класса положены программа физического воспитания для учащихся средней школы, а также программа физического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 игровой направленностью.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программы: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обучение подвижным играм различной направленности и элементам спортивных игр (футбол, волейбол, баскетбол, лапта), формирование двигательной активности обучающихся 6 класса.</w:t>
      </w:r>
    </w:p>
    <w:p w:rsidR="00073232" w:rsidRPr="0000624F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всестороннему развитию личности, приобщение к самостоятельным занятиям физическими упражнениями.</w:t>
      </w:r>
    </w:p>
    <w:p w:rsid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приобретение знаний о русских народных играх, о традициях, истории и культуре русского народа;</w:t>
      </w: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разнообразным правилам русских народных игр и других физических упражнений игровой направленности;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-привитие необходимых теоретических знаний в области физической культуры, спорта, гигиены.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3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Развивающие:</w:t>
      </w: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качеств: силы, быстроты, выносливости, ловкости;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-гармоничное развитие функциональных систем организма ребёнка, повышение жизненного тонуса;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-повышение физической и умственной работоспособности школьника;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3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Воспитывающие:</w:t>
      </w: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к систематическим занятиям физическими упражнениями, ответственности за своё здоровье;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-привитие учащимся интереса и любви к занятиям различным видам спортивной и игровой деятельности.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-воспитание культуры общения со сверстниками и сотрудничества в условиях учебной, игровой и соревновательной деятельности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программы: 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программы отводится 1 час в неделю, программа рассчитана на 35 часов (35 учебных недель).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 на занятии: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коллективная и групповая. </w:t>
      </w: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</w:t>
      </w:r>
      <w:proofErr w:type="gram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Теоретическая часть занятий максимально компактна и включает в себя необходимую информацию о теме и предмете знания. На теоретических занятиях </w:t>
      </w: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сообщаются основные сведения о названиях, правилах проведения, организации, и технике безопасности на занятиях подвижными играми, понятие о правильной осанке, рациональном дыхании, режиме дня и личной гигиене.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практических занятиях обучающиеся овладевают двигательными умениями и навыками, тактикой подвижных игр и эстафет различной направленности. Содержание курса, объединенного в блоки, предусматривает не только усвоение теоретических знаний, но формирование практического опыта. Практические задания стимулируют активность, творчество, саморазвитие, самосовершенствование </w:t>
      </w: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внеурочной деятельности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 спортивные игры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- ведущая деятельность детей. По содержанию все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 </w:t>
      </w: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развитие психических процессов (мышления, памяти, внимания, восприятия, речи, эмоционально-волевой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00624F" w:rsidRDefault="0000624F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24F" w:rsidRDefault="0000624F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Программа представлена пятью блоками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на знакомство,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народные игры,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 на развитие психических процессов,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игры,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-спортивные игры.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свою очередь блоки делятся </w:t>
      </w: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-Игры с элементами лёгкой атлетики позволяют овладеть навыками бега, ходьбы, прыжков, метания, развивают такие качества, как быстроту реакции, скоростно-силовые и координационные способности, ловкость, выносливость. Игры этой направленности укрепляют </w:t>
      </w:r>
      <w:proofErr w:type="spell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spell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дыхательную</w:t>
      </w:r>
      <w:proofErr w:type="gram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 с мячом позволяют обучающимся овладеть навыками ловли и передачи мяча, развивать скоростно-силовые и координационные способности, ловкость выносливость, способы взаимодействий в команде.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-Игры для развития гимнастических навыков позволяют </w:t>
      </w: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элементы акробатических упражнений, навыков лазания и </w:t>
      </w:r>
      <w:proofErr w:type="spell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развивают силу, выносливость, координацию.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-Эстафеты с предметами: со скакалками, с гимнастическими палками, с флажками, с обручем, с эстафетными палочками, с теннисными мячами, способствуют развитию всех физических качеств, укреплению здоровья, совершенствованию двигательных умений и навыков.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 с элементами футбола, баскетбола и волейбола.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Пионербол, мини-футбол</w:t>
      </w: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 - баскетбол, мини-волейбол (игра по упрощённым правилам). Спортивные игры способствуют развитию всех физических качеств, совершенствуют двигательные умения и навыки</w:t>
      </w:r>
      <w:r w:rsidR="0000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учебного года дети должны знать и уметь: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программы дети смогут активно играть, самостоятельно и с удовольствием, в любой игровой ситуации сами регулировать степень мышечного напряжения и внимания, приспособиться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цели.</w:t>
      </w:r>
      <w:proofErr w:type="gramEnd"/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составлять и правильно выполнять комплексы физических упражнений на развитие координации, на формирование правильной осанки; организовывать и проводить самостоятельно подвижные игры; уметь взаимодействовать с одноклассниками в процессе занятий; выполнять упражнения в игровой ситуации (равновесие, силовые упражнения, гибкость). Научатся проявлять смекалку и 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находчивость, быстроту и хорошую координацию; владеть мячом, скакалкой, обручем и другим спортивным инвентарём; применять игровые навыки в жизненных ситуациях. Дети узнают историю возникновения русских народных игр; правила проведения игр, эстафет и праздников; основные факторы, влияющие на здоровье человека. Узнают об основах правильного питания, об общих и индивидуальных основах личной гигиены, о правилах использования закаливающих процедур; о профилактике нарушения осанки; о причинах травматизма и правилах его предупреждения. 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232" w:rsidRPr="00073232" w:rsidRDefault="00073232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6 класс</w:t>
      </w:r>
    </w:p>
    <w:tbl>
      <w:tblPr>
        <w:tblpPr w:leftFromText="45" w:rightFromText="45" w:vertAnchor="text"/>
        <w:tblW w:w="142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2"/>
        <w:gridCol w:w="5491"/>
        <w:gridCol w:w="1267"/>
        <w:gridCol w:w="1505"/>
        <w:gridCol w:w="1894"/>
        <w:gridCol w:w="662"/>
        <w:gridCol w:w="2454"/>
      </w:tblGrid>
      <w:tr w:rsidR="00073232" w:rsidRPr="00073232" w:rsidTr="0000624F">
        <w:trPr>
          <w:trHeight w:val="436"/>
        </w:trPr>
        <w:tc>
          <w:tcPr>
            <w:tcW w:w="9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9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5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73232" w:rsidRPr="00073232" w:rsidTr="0000624F">
        <w:trPr>
          <w:trHeight w:val="144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3232" w:rsidRPr="00073232" w:rsidRDefault="00073232" w:rsidP="0007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3232" w:rsidRPr="00073232" w:rsidRDefault="00073232" w:rsidP="0007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232" w:rsidRPr="00073232" w:rsidRDefault="00073232" w:rsidP="0007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3232" w:rsidRPr="00073232" w:rsidRDefault="00073232" w:rsidP="0007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90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Самостоятельные игры: футбол, вышибалы.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обменом мячей. Подвижные игры: «</w:t>
            </w:r>
            <w:proofErr w:type="spellStart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«Круговая лапта».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20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игры: футбол, прыжки через скакалку, «классики».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игры: футбол, прыжки через скакалку, «классики».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игр  «Мышеловка», «У медведя </w:t>
            </w:r>
            <w:proofErr w:type="gramStart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бору». Эстафета по кругу. Самостоятельные игры.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20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подвижным играм.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эстафета. Самостоятельные игры.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20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прыжками с ноги на ногу.</w:t>
            </w:r>
          </w:p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Самостоятельные игры.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  «</w:t>
            </w:r>
            <w:proofErr w:type="spellStart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Кенгурбол</w:t>
            </w:r>
            <w:proofErr w:type="spellEnd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«Аисты». </w:t>
            </w:r>
            <w:proofErr w:type="spellStart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каната.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Эстафета с переноской предметов.</w:t>
            </w:r>
          </w:p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 намочи ног».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20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«Береги предмет»</w:t>
            </w:r>
          </w:p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первый через обруч к флажку?»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«Пролезай-убегай», «Пчёлки».</w:t>
            </w:r>
          </w:p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20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«Пятнашки», «С кочки на кочку», «Кот и мыши».</w:t>
            </w:r>
          </w:p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 по выбору.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«Кто дольше не собьётся», «Удочка».</w:t>
            </w:r>
          </w:p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 по выбору.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  «Покати-догони», «Прыгай выше и дружнее»</w:t>
            </w:r>
          </w:p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20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Разучивание игр «Упасть не давай», «</w:t>
            </w:r>
            <w:proofErr w:type="spellStart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мячами, скакалками.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Катание на лыжах.</w:t>
            </w:r>
          </w:p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«Трамвай», «Найди себе пару».</w:t>
            </w:r>
          </w:p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 по выбору.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20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«Гонки санок»</w:t>
            </w:r>
          </w:p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«Попади в цель».</w:t>
            </w:r>
          </w:p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Игры по выбору.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Катание на лыжах.</w:t>
            </w:r>
          </w:p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«Быстрые упряжки»,  «На санки»</w:t>
            </w:r>
          </w:p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 по выбору.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Катание на лыжах</w:t>
            </w:r>
            <w:proofErr w:type="gramStart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«Поменяй флажки», «Через препятствия»</w:t>
            </w:r>
          </w:p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Самостоятельные игры.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20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Катание на лыжах.</w:t>
            </w:r>
          </w:p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  «Идите за мной», «Сороконожки»</w:t>
            </w:r>
          </w:p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Самостоятельные игры.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Катание на лыжах и санках.</w:t>
            </w:r>
          </w:p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Разучивание игр «Пройди и не задень», «Зима и лето»</w:t>
            </w:r>
          </w:p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 по выбору.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20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Эстафета на лыжах.</w:t>
            </w:r>
          </w:p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Самостоятельные игры. Игры по выбору: снежки, катание на санках с ледяных горок.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парами, тройками.</w:t>
            </w:r>
          </w:p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выбору: снежки, катание на санках с ледяных горок, хоккей.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Разучивание игр «Гонки парами», «Будь внимателен»</w:t>
            </w:r>
          </w:p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Самостоятельные игры.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20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062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эстафеты.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«Метко в цель», «Конники спортсмены». Эстафета прыжками.</w:t>
            </w:r>
          </w:p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Самостоятельные игры: ручной мяч, футбол.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20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«Мяч соседу», «Гуси-лебеди». Эстафета с передачей палочки.</w:t>
            </w:r>
          </w:p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Самостоятельные игры: ручной мяч, футбол, баскетбол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«Быстрые и меткие», «Зайцы в огороде». Эстафета по кругу.</w:t>
            </w:r>
          </w:p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выбору: ручной мяч.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Успей поймать», «Космонавты». Соревнования на точность броска мяча в корзину. Самостоятельные игры.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20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«Попади </w:t>
            </w:r>
            <w:proofErr w:type="gramStart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последнего», «Дальше и выше», «Беги и хватай».</w:t>
            </w:r>
          </w:p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«Паровозик».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«Фигуры», «Зайцы, сторож и Жучка» «через ручеёк». Комбинированная эстафета.</w:t>
            </w:r>
          </w:p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 по выбору.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20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062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«Силачи». Игры:  «День и ночь», «Волк во рву». Комбинированная эстафета.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3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«Запрещённое движение», «</w:t>
            </w:r>
            <w:proofErr w:type="spellStart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приседанием».  Эстафета с обменом мячей. Игры по выбору.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232" w:rsidRPr="00073232" w:rsidTr="0000624F">
        <w:trPr>
          <w:trHeight w:val="105"/>
        </w:trPr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232" w:rsidRPr="00073232" w:rsidRDefault="00073232" w:rsidP="0007323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32" w:rsidRPr="00073232" w:rsidRDefault="00073232" w:rsidP="00073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3232" w:rsidRPr="00073232" w:rsidRDefault="00073232" w:rsidP="0007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07323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232" w:rsidRPr="00073232" w:rsidRDefault="00073232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232" w:rsidRPr="00073232" w:rsidRDefault="00073232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232" w:rsidRPr="00073232" w:rsidRDefault="00073232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0624F" w:rsidRDefault="0000624F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24F" w:rsidRDefault="0000624F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24F" w:rsidRDefault="0000624F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24F" w:rsidRDefault="0000624F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24F" w:rsidRDefault="0000624F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24F" w:rsidRDefault="0000624F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24F" w:rsidRDefault="0000624F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24F" w:rsidRDefault="0000624F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24F" w:rsidRDefault="0000624F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24F" w:rsidRDefault="0000624F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24F" w:rsidRDefault="0000624F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24F" w:rsidRDefault="0000624F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24F" w:rsidRDefault="0000624F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24F" w:rsidRDefault="0000624F" w:rsidP="0007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232" w:rsidRPr="00073232" w:rsidRDefault="00073232" w:rsidP="00006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освоения </w:t>
      </w:r>
      <w:proofErr w:type="gramStart"/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внеурочной деятельности.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 кружка «Подвижные и спортивные игры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следующие умения: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оценивать</w:t>
      </w:r>
      <w:r w:rsidRPr="00073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выражать</w:t>
      </w:r>
      <w:r w:rsidRPr="00073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эмоции;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понимать</w:t>
      </w:r>
      <w:r w:rsidRPr="00073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других людей, сочувствовать, сопереживать;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кружка «Подвижные и спортивные игры»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универсальных учебных действий (УУД).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формировать цель деятельности с помощью учителя;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во время занятия;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определенному алгоритму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073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выводы в результате совместной работы класса и учителя;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вопросов — инициативное сотрудничество в поиске и сборе информации;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поведением партнёра — контроль, коррекция, оценка его действий;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навыки позитивного коммуникативного общения;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изучения курса «Подвижные и спортивные игры» являются</w:t>
      </w: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отдыха и досуга средствами физической культуры;</w:t>
      </w:r>
    </w:p>
    <w:p w:rsidR="00073232" w:rsidRPr="00073232" w:rsidRDefault="00073232" w:rsidP="000732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обращение с оборудованием и инвентарем</w:t>
      </w: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редставлять игры как средство укрепления здоровья, физического развития и физической подготовки человека;</w:t>
      </w:r>
    </w:p>
    <w:p w:rsidR="00073232" w:rsidRPr="00073232" w:rsidRDefault="00073232" w:rsidP="000732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73232" w:rsidRPr="00073232" w:rsidRDefault="00073232" w:rsidP="000732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073232" w:rsidRPr="00073232" w:rsidRDefault="00073232" w:rsidP="000732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073232" w:rsidRPr="00073232" w:rsidRDefault="00073232" w:rsidP="000732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игры с разной целевой направленностью</w:t>
      </w:r>
    </w:p>
    <w:p w:rsidR="00073232" w:rsidRPr="00073232" w:rsidRDefault="00073232" w:rsidP="000732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073232" w:rsidRPr="00073232" w:rsidRDefault="00073232" w:rsidP="000732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73232" w:rsidRPr="00073232" w:rsidRDefault="00073232" w:rsidP="000732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73232" w:rsidRPr="00073232" w:rsidRDefault="00073232" w:rsidP="000732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073232" w:rsidRPr="0000624F" w:rsidRDefault="00073232" w:rsidP="000732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материал представлен: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Картотека подвижных игр. • Картотека дыхательной гимнастики. • Картотека точечных массажей и </w:t>
      </w:r>
      <w:proofErr w:type="spell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самомассажей</w:t>
      </w:r>
      <w:proofErr w:type="spell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• Картотека упражнений на релаксацию. • Картотека упражнений с нетрадиционным оборудованием.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оснащение занятий: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спортивно-игровой комплекс «Забава» (лестницы, перекладины, канат, кольца, веревочная лестница); • гимнастические: стенки скамейки доски палки; • дуги для </w:t>
      </w:r>
      <w:proofErr w:type="spell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подлезания</w:t>
      </w:r>
      <w:proofErr w:type="spell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• для профилактики плоскостопия: ребристые дорожки, камешки; • стойки для прыжков; • напольные и настенные мишени; • оборудование для игр: баскетбол, волейбол, хоккей на траве, бадминтон, городки, серсо, кегли, </w:t>
      </w:r>
      <w:proofErr w:type="spell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</w:t>
      </w:r>
      <w:proofErr w:type="spell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• мячи разных размеров; • кубики; • скакалки; • мешочки с песком;</w:t>
      </w:r>
      <w:proofErr w:type="gram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флажки; • кочки;</w:t>
      </w:r>
    </w:p>
    <w:p w:rsidR="00073232" w:rsidRPr="00073232" w:rsidRDefault="0000624F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Литература.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«Поурочные разработки по физкультуре. 1- 4 классы. Методические рекомендации, практические материалы, поурочное планирование. Просвещение 2015г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Комплексной программы физического воспитания учащихся 5-11 классов, авторы В.И. Лях, А.А. </w:t>
      </w:r>
      <w:proofErr w:type="spell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Видякин</w:t>
      </w:r>
      <w:proofErr w:type="spell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«Внеклассные мероприятия По физкультуре в средней школе» Волгоград. Учитель, 2004 г</w:t>
      </w:r>
    </w:p>
    <w:p w:rsidR="00073232" w:rsidRPr="00073232" w:rsidRDefault="00073232" w:rsidP="00073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Советова</w:t>
      </w:r>
      <w:proofErr w:type="spellEnd"/>
      <w:r w:rsidRPr="0007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«Оздоровительные технологии в школе» Ростов. Феникс, </w:t>
      </w:r>
    </w:p>
    <w:p w:rsidR="005256AE" w:rsidRPr="00073232" w:rsidRDefault="005256AE">
      <w:pPr>
        <w:rPr>
          <w:rFonts w:ascii="Times New Roman" w:hAnsi="Times New Roman" w:cs="Times New Roman"/>
          <w:sz w:val="24"/>
          <w:szCs w:val="24"/>
        </w:rPr>
      </w:pPr>
    </w:p>
    <w:sectPr w:rsidR="005256AE" w:rsidRPr="00073232" w:rsidSect="0007323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9D1"/>
    <w:multiLevelType w:val="multilevel"/>
    <w:tmpl w:val="4A94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32"/>
    <w:rsid w:val="0000624F"/>
    <w:rsid w:val="00043D8D"/>
    <w:rsid w:val="00073232"/>
    <w:rsid w:val="0052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2335</Words>
  <Characters>13312</Characters>
  <Application>Microsoft Office Word</Application>
  <DocSecurity>0</DocSecurity>
  <Lines>110</Lines>
  <Paragraphs>31</Paragraphs>
  <ScaleCrop>false</ScaleCrop>
  <Company>RePack by SPecialiST</Company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2023-09-21T09:49:00Z</dcterms:created>
  <dcterms:modified xsi:type="dcterms:W3CDTF">2023-09-21T12:56:00Z</dcterms:modified>
</cp:coreProperties>
</file>