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07" w:rsidRDefault="00674B7F" w:rsidP="00A15124">
      <w:pPr>
        <w:spacing w:after="0" w:line="276" w:lineRule="auto"/>
        <w:contextualSpacing/>
        <w:jc w:val="center"/>
        <w:rPr>
          <w:rFonts w:ascii="Times New Roman" w:hAnsi="Times New Roman" w:cs="Times New Roman"/>
          <w:b/>
          <w:sz w:val="24"/>
          <w:szCs w:val="24"/>
        </w:rPr>
      </w:pPr>
      <w:r w:rsidRPr="00674B7F">
        <w:rPr>
          <w:rFonts w:ascii="Times New Roman" w:hAnsi="Times New Roman" w:cs="Times New Roman"/>
          <w:b/>
          <w:noProof/>
          <w:sz w:val="24"/>
          <w:szCs w:val="24"/>
          <w:lang w:eastAsia="ru-RU"/>
        </w:rPr>
        <w:drawing>
          <wp:inline distT="0" distB="0" distL="0" distR="0">
            <wp:extent cx="6120130" cy="1604229"/>
            <wp:effectExtent l="0" t="0" r="0" b="0"/>
            <wp:docPr id="1" name="Рисунок 1" descr="F:\Локалка\7. Локальные нормативные акты, регламентирующие права, обязанности и ответственность работников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7. Локальные нормативные акты, регламентирующие права, обязанности и ответственность работников образовательной организации\2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604229"/>
                    </a:xfrm>
                    <a:prstGeom prst="rect">
                      <a:avLst/>
                    </a:prstGeom>
                    <a:noFill/>
                    <a:ln>
                      <a:noFill/>
                    </a:ln>
                  </pic:spPr>
                </pic:pic>
              </a:graphicData>
            </a:graphic>
          </wp:inline>
        </w:drawing>
      </w:r>
    </w:p>
    <w:p w:rsidR="00674B7F" w:rsidRPr="00574FDA" w:rsidRDefault="00674B7F" w:rsidP="00A15124">
      <w:pPr>
        <w:spacing w:after="0" w:line="276" w:lineRule="auto"/>
        <w:contextualSpacing/>
        <w:jc w:val="center"/>
        <w:rPr>
          <w:rFonts w:ascii="Times New Roman" w:hAnsi="Times New Roman" w:cs="Times New Roman"/>
          <w:b/>
          <w:sz w:val="24"/>
          <w:szCs w:val="24"/>
        </w:rPr>
      </w:pPr>
      <w:bookmarkStart w:id="0" w:name="_GoBack"/>
      <w:bookmarkEnd w:id="0"/>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42.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0E1B11" w:rsidRPr="008F5277" w:rsidRDefault="000E1B11" w:rsidP="000E1B11">
      <w:pPr>
        <w:jc w:val="center"/>
        <w:rPr>
          <w:rFonts w:ascii="Times New Roman" w:hAnsi="Times New Roman" w:cs="Times New Roman"/>
          <w:b/>
          <w:i/>
          <w:w w:val="115"/>
          <w:sz w:val="24"/>
          <w:szCs w:val="24"/>
          <w:lang w:eastAsia="ru-RU" w:bidi="ru-RU"/>
        </w:rPr>
      </w:pPr>
      <w:r w:rsidRPr="008F5277">
        <w:rPr>
          <w:rFonts w:ascii="Times New Roman" w:hAnsi="Times New Roman" w:cs="Times New Roman"/>
          <w:b/>
          <w:w w:val="115"/>
          <w:sz w:val="24"/>
          <w:szCs w:val="24"/>
          <w:lang w:eastAsia="ru-RU" w:bidi="ru-RU"/>
        </w:rPr>
        <w:t>в Муниципальном казенном общеобразовательном учреждении «</w:t>
      </w:r>
      <w:proofErr w:type="spellStart"/>
      <w:r w:rsidRPr="008F5277">
        <w:rPr>
          <w:rFonts w:ascii="Times New Roman" w:hAnsi="Times New Roman" w:cs="Times New Roman"/>
          <w:b/>
          <w:w w:val="115"/>
          <w:sz w:val="24"/>
          <w:szCs w:val="24"/>
          <w:lang w:eastAsia="ru-RU" w:bidi="ru-RU"/>
        </w:rPr>
        <w:t>Чилгирская</w:t>
      </w:r>
      <w:proofErr w:type="spellEnd"/>
      <w:r w:rsidRPr="008F5277">
        <w:rPr>
          <w:rFonts w:ascii="Times New Roman" w:hAnsi="Times New Roman" w:cs="Times New Roman"/>
          <w:b/>
          <w:w w:val="115"/>
          <w:sz w:val="24"/>
          <w:szCs w:val="24"/>
          <w:lang w:eastAsia="ru-RU" w:bidi="ru-RU"/>
        </w:rPr>
        <w:t xml:space="preserve"> средняя общеобразовательная школа имени Филимоновой Людмилы Аркадьевны»</w:t>
      </w:r>
    </w:p>
    <w:p w:rsidR="00635307" w:rsidRPr="00A15124" w:rsidRDefault="000E1B11" w:rsidP="000E1B11">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 </w:t>
      </w:r>
      <w:r w:rsidR="00635307"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7"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8"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9"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10"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1"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lastRenderedPageBreak/>
        <w:t>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2"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3"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674B7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F133C3"/>
    <w:rsid w:val="000150F2"/>
    <w:rsid w:val="000E1B11"/>
    <w:rsid w:val="00104496"/>
    <w:rsid w:val="001E4AC5"/>
    <w:rsid w:val="002A114A"/>
    <w:rsid w:val="003F16D9"/>
    <w:rsid w:val="00511903"/>
    <w:rsid w:val="0056424A"/>
    <w:rsid w:val="00574FDA"/>
    <w:rsid w:val="00635307"/>
    <w:rsid w:val="00663305"/>
    <w:rsid w:val="00671070"/>
    <w:rsid w:val="00674B7F"/>
    <w:rsid w:val="006B4992"/>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49E"/>
  <w15:docId w15:val="{C2FB63D1-A27B-427F-9AB1-00AEFBA2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807664" TargetMode="External"/><Relationship Id="rId3" Type="http://schemas.openxmlformats.org/officeDocument/2006/relationships/styles" Target="styles.xml"/><Relationship Id="rId7" Type="http://schemas.openxmlformats.org/officeDocument/2006/relationships/hyperlink" Target="https://docs.cntd.ru/document/9004937" TargetMode="External"/><Relationship Id="rId12" Type="http://schemas.openxmlformats.org/officeDocument/2006/relationships/hyperlink" Target="https://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cntd.ru/document/5611003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54151" TargetMode="External"/><Relationship Id="rId4" Type="http://schemas.openxmlformats.org/officeDocument/2006/relationships/settings" Target="settings.xml"/><Relationship Id="rId9" Type="http://schemas.openxmlformats.org/officeDocument/2006/relationships/hyperlink" Target="https://docs.cntd.ru/document/9023896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65EB-0B20-4193-9F61-DF045954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RePack by Diakov</cp:lastModifiedBy>
  <cp:revision>12</cp:revision>
  <dcterms:created xsi:type="dcterms:W3CDTF">2023-05-24T08:45:00Z</dcterms:created>
  <dcterms:modified xsi:type="dcterms:W3CDTF">2024-09-22T18:36:00Z</dcterms:modified>
</cp:coreProperties>
</file>